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3E2E" w14:textId="7398C2D2" w:rsidR="00637E39" w:rsidRPr="0054517A" w:rsidRDefault="00637E39" w:rsidP="007625E6">
      <w:pPr>
        <w:rPr>
          <w:rFonts w:eastAsia="SimSun"/>
          <w:b/>
          <w:sz w:val="24"/>
          <w:szCs w:val="24"/>
          <w:lang w:val="el-GR"/>
        </w:rPr>
      </w:pPr>
      <w:r w:rsidRPr="0054517A">
        <w:rPr>
          <w:rFonts w:eastAsia="SimSun"/>
          <w:b/>
          <w:sz w:val="24"/>
          <w:szCs w:val="24"/>
          <w:lang w:val="el-GR"/>
        </w:rPr>
        <w:t xml:space="preserve">ΠΑΡΑΡΤΗΜΑ Ι </w:t>
      </w:r>
    </w:p>
    <w:p w14:paraId="7925D072" w14:textId="77777777" w:rsidR="00637E39" w:rsidRDefault="00637E39" w:rsidP="00637E39">
      <w:pPr>
        <w:autoSpaceDE w:val="0"/>
        <w:spacing w:before="57" w:after="57"/>
        <w:rPr>
          <w:rFonts w:eastAsia="SimSun"/>
          <w:lang w:val="el-GR"/>
        </w:rPr>
      </w:pPr>
    </w:p>
    <w:p w14:paraId="7617D4D4" w14:textId="02B376E5" w:rsidR="00637E39" w:rsidRPr="00637E39" w:rsidRDefault="00637E39" w:rsidP="00637E39">
      <w:pPr>
        <w:pStyle w:val="ListParagraph"/>
        <w:numPr>
          <w:ilvl w:val="0"/>
          <w:numId w:val="5"/>
        </w:numPr>
        <w:suppressAutoHyphens/>
        <w:autoSpaceDE w:val="0"/>
        <w:spacing w:before="57" w:after="57" w:line="240" w:lineRule="auto"/>
        <w:jc w:val="both"/>
        <w:rPr>
          <w:b/>
          <w:bCs/>
          <w:sz w:val="21"/>
          <w:szCs w:val="21"/>
          <w:lang w:val="el-GR"/>
        </w:rPr>
      </w:pPr>
      <w:r w:rsidRPr="00637E39">
        <w:rPr>
          <w:b/>
          <w:bCs/>
          <w:sz w:val="21"/>
          <w:szCs w:val="21"/>
          <w:lang w:val="el-GR"/>
        </w:rPr>
        <w:t>ΓΕΝΙΚΕΣ ΠΡΟΔΙΑΓΡΑΦΕΣ</w:t>
      </w:r>
    </w:p>
    <w:p w14:paraId="0B4CB045" w14:textId="77777777" w:rsidR="00637E39" w:rsidRPr="00116055" w:rsidRDefault="00637E39" w:rsidP="00637E39">
      <w:pPr>
        <w:autoSpaceDE w:val="0"/>
        <w:spacing w:before="57" w:after="57"/>
        <w:rPr>
          <w:rFonts w:eastAsia="SimSun"/>
          <w:sz w:val="21"/>
          <w:szCs w:val="21"/>
          <w:lang w:val="el-GR"/>
        </w:rPr>
      </w:pPr>
      <w:r w:rsidRPr="00116055">
        <w:rPr>
          <w:rFonts w:eastAsia="SimSun"/>
          <w:sz w:val="21"/>
          <w:szCs w:val="21"/>
          <w:lang w:val="el-GR"/>
        </w:rPr>
        <w:t>Όλες οι ακόλουθες προδιαγραφές είναι υποχρεωτικές με ποινή αποκλεισμού.</w:t>
      </w:r>
    </w:p>
    <w:p w14:paraId="1813063C" w14:textId="77777777" w:rsidR="00637E39" w:rsidRDefault="00637E39" w:rsidP="00637E39">
      <w:pPr>
        <w:autoSpaceDE w:val="0"/>
        <w:spacing w:before="57" w:after="57"/>
        <w:rPr>
          <w:rFonts w:eastAsia="SimSun"/>
          <w:lang w:val="el-G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4"/>
        <w:gridCol w:w="1304"/>
        <w:gridCol w:w="1304"/>
        <w:gridCol w:w="1496"/>
      </w:tblGrid>
      <w:tr w:rsidR="00FD22E1" w:rsidRPr="00FD22E1" w14:paraId="53CE1241" w14:textId="64BDD796" w:rsidTr="00FD22E1">
        <w:tc>
          <w:tcPr>
            <w:tcW w:w="2869" w:type="pct"/>
          </w:tcPr>
          <w:p w14:paraId="4B5D4287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i/>
                <w:iCs/>
                <w:color w:val="5B9BD5"/>
                <w:lang w:val="el-GR"/>
              </w:rPr>
            </w:pPr>
            <w:r w:rsidRPr="00FD22E1">
              <w:rPr>
                <w:rFonts w:eastAsia="SimSun"/>
                <w:b/>
                <w:bCs/>
                <w:lang w:val="el-GR"/>
              </w:rPr>
              <w:t>1. Απαιτήσεις και Τεχνικές Προδιαγραφές αντικειμένου:</w:t>
            </w:r>
          </w:p>
        </w:tc>
        <w:tc>
          <w:tcPr>
            <w:tcW w:w="677" w:type="pct"/>
          </w:tcPr>
          <w:p w14:paraId="443DD7F1" w14:textId="5A214415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  <w:r>
              <w:rPr>
                <w:rFonts w:eastAsia="SimSun"/>
                <w:b/>
                <w:bCs/>
                <w:lang w:val="el-GR"/>
              </w:rPr>
              <w:t>ΑΠΑΙΤΗΣΗ</w:t>
            </w:r>
          </w:p>
        </w:tc>
        <w:tc>
          <w:tcPr>
            <w:tcW w:w="677" w:type="pct"/>
          </w:tcPr>
          <w:p w14:paraId="3EB018B8" w14:textId="114FAE73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  <w:r>
              <w:rPr>
                <w:rFonts w:eastAsia="SimSun"/>
                <w:b/>
                <w:bCs/>
                <w:lang w:val="el-GR"/>
              </w:rPr>
              <w:t>ΑΠΑΝΤΗΣΗ</w:t>
            </w:r>
          </w:p>
        </w:tc>
        <w:tc>
          <w:tcPr>
            <w:tcW w:w="777" w:type="pct"/>
          </w:tcPr>
          <w:p w14:paraId="6204934C" w14:textId="2C1D87F5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  <w:r>
              <w:rPr>
                <w:rFonts w:eastAsia="SimSun"/>
                <w:b/>
                <w:bCs/>
                <w:lang w:val="el-GR"/>
              </w:rPr>
              <w:t>ΠΑΡΑΠΟΜΠΗ</w:t>
            </w:r>
          </w:p>
        </w:tc>
      </w:tr>
      <w:tr w:rsidR="00FD22E1" w:rsidRPr="00FD22E1" w14:paraId="2A99B367" w14:textId="25633197" w:rsidTr="00FD22E1">
        <w:tc>
          <w:tcPr>
            <w:tcW w:w="2869" w:type="pct"/>
          </w:tcPr>
          <w:p w14:paraId="239F1FF5" w14:textId="77777777" w:rsidR="00FD22E1" w:rsidRPr="00FD22E1" w:rsidRDefault="00FD22E1" w:rsidP="00CF613E">
            <w:pPr>
              <w:numPr>
                <w:ilvl w:val="0"/>
                <w:numId w:val="3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FD22E1">
              <w:rPr>
                <w:rFonts w:eastAsia="SimSun"/>
                <w:sz w:val="21"/>
                <w:szCs w:val="21"/>
                <w:lang w:val="el-GR"/>
              </w:rPr>
              <w:t xml:space="preserve">Διάρκεια σύμβασης-Χρόνοι παράδοσης: Ο εξοπλισμός θα πρέπει να παραδοθεί, εγκατασταθεί και παραμετροποιηθεί εντός 4 μηνών από την υπογραφή της σύμβασης, ενώ θα πρέπει περιλαμβάνεται επιπλέον διάστημα 12 μηνών τεχνικής υποστήριξης.  </w:t>
            </w:r>
          </w:p>
        </w:tc>
        <w:tc>
          <w:tcPr>
            <w:tcW w:w="677" w:type="pct"/>
          </w:tcPr>
          <w:p w14:paraId="6500C1B3" w14:textId="208E525C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18C2774E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69723735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1B113ED0" w14:textId="478CC578" w:rsidTr="00FD22E1">
        <w:tc>
          <w:tcPr>
            <w:tcW w:w="2869" w:type="pct"/>
          </w:tcPr>
          <w:p w14:paraId="65842F23" w14:textId="77777777" w:rsidR="00FD22E1" w:rsidRPr="00FD22E1" w:rsidRDefault="00FD22E1" w:rsidP="00CF613E">
            <w:pPr>
              <w:numPr>
                <w:ilvl w:val="0"/>
                <w:numId w:val="3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FD22E1">
              <w:rPr>
                <w:rFonts w:eastAsia="SimSun"/>
                <w:sz w:val="21"/>
                <w:szCs w:val="21"/>
                <w:lang w:val="el-GR"/>
              </w:rPr>
              <w:t>Τόπος υλοποίησης/παράδοσης:  Τρίπολη, εργαστήριο Επικοινωνίας Ανθρώπου Υπολογιστή και Εικονικής Πραγματικότητας, του Τμήματος Πληροφορικής και Τηλεπικοινωνιών του Πανεπιστημίου Πελοποννήσου</w:t>
            </w:r>
          </w:p>
        </w:tc>
        <w:tc>
          <w:tcPr>
            <w:tcW w:w="677" w:type="pct"/>
          </w:tcPr>
          <w:p w14:paraId="37763859" w14:textId="366238A6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5D16654D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7E805FD6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3D19E344" w14:textId="1DFD21AB" w:rsidTr="00FD22E1">
        <w:tc>
          <w:tcPr>
            <w:tcW w:w="2869" w:type="pct"/>
          </w:tcPr>
          <w:p w14:paraId="7FA37704" w14:textId="79873E6B" w:rsidR="00FD22E1" w:rsidRPr="001140AD" w:rsidRDefault="00FD22E1" w:rsidP="001140AD">
            <w:pPr>
              <w:pStyle w:val="ListParagraph"/>
              <w:numPr>
                <w:ilvl w:val="0"/>
                <w:numId w:val="6"/>
              </w:numPr>
              <w:suppressAutoHyphens/>
              <w:autoSpaceDE w:val="0"/>
              <w:spacing w:before="57" w:after="57"/>
              <w:ind w:hanging="720"/>
              <w:jc w:val="both"/>
              <w:rPr>
                <w:rFonts w:eastAsia="SimSun"/>
                <w:b/>
                <w:bCs/>
                <w:sz w:val="21"/>
                <w:szCs w:val="21"/>
                <w:highlight w:val="yellow"/>
                <w:lang w:val="el-GR"/>
              </w:rPr>
            </w:pPr>
            <w:r w:rsidRPr="001140AD">
              <w:rPr>
                <w:rFonts w:eastAsia="SimSun"/>
                <w:b/>
                <w:bCs/>
                <w:sz w:val="21"/>
                <w:szCs w:val="21"/>
                <w:highlight w:val="yellow"/>
                <w:lang w:val="el-GR"/>
              </w:rPr>
              <w:t>Παραδοτέα</w:t>
            </w:r>
            <w:r w:rsidR="001140AD">
              <w:rPr>
                <w:rFonts w:eastAsia="SimSun"/>
                <w:b/>
                <w:bCs/>
                <w:sz w:val="21"/>
                <w:szCs w:val="21"/>
                <w:highlight w:val="yellow"/>
              </w:rPr>
              <w:t xml:space="preserve"> </w:t>
            </w:r>
            <w:r w:rsidRPr="001140AD">
              <w:rPr>
                <w:rFonts w:eastAsia="SimSun"/>
                <w:b/>
                <w:bCs/>
                <w:sz w:val="21"/>
                <w:szCs w:val="21"/>
                <w:highlight w:val="yellow"/>
                <w:lang w:val="el-GR"/>
              </w:rPr>
              <w:t>-</w:t>
            </w:r>
            <w:r w:rsidR="001140AD">
              <w:rPr>
                <w:rFonts w:eastAsia="SimSun"/>
                <w:b/>
                <w:bCs/>
                <w:sz w:val="21"/>
                <w:szCs w:val="21"/>
                <w:highlight w:val="yellow"/>
              </w:rPr>
              <w:t xml:space="preserve"> </w:t>
            </w:r>
            <w:r w:rsidRPr="001140AD">
              <w:rPr>
                <w:rFonts w:eastAsia="SimSun"/>
                <w:b/>
                <w:bCs/>
                <w:sz w:val="21"/>
                <w:szCs w:val="21"/>
                <w:highlight w:val="yellow"/>
                <w:lang w:val="el-GR"/>
              </w:rPr>
              <w:t>Διαδικασία</w:t>
            </w:r>
            <w:r w:rsidR="001140AD">
              <w:rPr>
                <w:rFonts w:eastAsia="SimSun"/>
                <w:b/>
                <w:bCs/>
                <w:sz w:val="21"/>
                <w:szCs w:val="21"/>
                <w:highlight w:val="yellow"/>
              </w:rPr>
              <w:t xml:space="preserve"> </w:t>
            </w:r>
            <w:r w:rsidRPr="001140AD">
              <w:rPr>
                <w:rFonts w:eastAsia="SimSun"/>
                <w:b/>
                <w:bCs/>
                <w:sz w:val="21"/>
                <w:szCs w:val="21"/>
                <w:highlight w:val="yellow"/>
                <w:lang w:val="el-GR"/>
              </w:rPr>
              <w:t>Παραλαβής/</w:t>
            </w:r>
            <w:r w:rsidR="001140AD">
              <w:rPr>
                <w:rFonts w:eastAsia="SimSun"/>
                <w:b/>
                <w:bCs/>
                <w:sz w:val="21"/>
                <w:szCs w:val="21"/>
                <w:highlight w:val="yellow"/>
              </w:rPr>
              <w:t xml:space="preserve"> </w:t>
            </w:r>
            <w:r w:rsidRPr="001140AD">
              <w:rPr>
                <w:rFonts w:eastAsia="SimSun"/>
                <w:b/>
                <w:bCs/>
                <w:sz w:val="21"/>
                <w:szCs w:val="21"/>
                <w:highlight w:val="yellow"/>
                <w:lang w:val="el-GR"/>
              </w:rPr>
              <w:t xml:space="preserve">Παρακολούθησης </w:t>
            </w:r>
          </w:p>
        </w:tc>
        <w:tc>
          <w:tcPr>
            <w:tcW w:w="677" w:type="pct"/>
          </w:tcPr>
          <w:p w14:paraId="6F1AD199" w14:textId="0F07FFE5" w:rsidR="00FD22E1" w:rsidRPr="00873848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highlight w:val="yellow"/>
                <w:lang w:val="el-GR"/>
              </w:rPr>
            </w:pPr>
            <w:r w:rsidRPr="00873848">
              <w:rPr>
                <w:rFonts w:eastAsia="SimSun"/>
                <w:sz w:val="21"/>
                <w:szCs w:val="21"/>
                <w:highlight w:val="yellow"/>
                <w:lang w:val="el-GR"/>
              </w:rPr>
              <w:t>ΝΑΙ</w:t>
            </w:r>
          </w:p>
        </w:tc>
        <w:tc>
          <w:tcPr>
            <w:tcW w:w="677" w:type="pct"/>
          </w:tcPr>
          <w:p w14:paraId="0FF6922A" w14:textId="77777777" w:rsidR="00FD22E1" w:rsidRPr="00873848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highlight w:val="yellow"/>
                <w:lang w:val="el-GR"/>
              </w:rPr>
            </w:pPr>
          </w:p>
        </w:tc>
        <w:tc>
          <w:tcPr>
            <w:tcW w:w="777" w:type="pct"/>
          </w:tcPr>
          <w:p w14:paraId="130163A2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521CF533" w14:textId="1BFDEA18" w:rsidTr="00FD22E1">
        <w:tc>
          <w:tcPr>
            <w:tcW w:w="2869" w:type="pct"/>
          </w:tcPr>
          <w:p w14:paraId="253089A3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>Θα πρέπει να παραδοθούν όλα τα απαραίτητα υλικά για δύο βασικές συνθέσεις: μία σύμφωνα με την κάτοψη 1 (γωνία 120</w:t>
            </w:r>
            <w:r w:rsidRPr="001625D5">
              <w:rPr>
                <w:rFonts w:eastAsia="SimSun"/>
                <w:sz w:val="21"/>
                <w:szCs w:val="21"/>
                <w:vertAlign w:val="superscript"/>
                <w:lang w:val="el-GR"/>
              </w:rPr>
              <w:t>ο</w:t>
            </w:r>
            <w:r w:rsidRPr="001625D5">
              <w:rPr>
                <w:rFonts w:eastAsia="SimSun"/>
                <w:sz w:val="21"/>
                <w:szCs w:val="21"/>
                <w:lang w:val="el-GR"/>
              </w:rPr>
              <w:t>) και μία σύμφωνα με την κάτοψη 2 (γωνία 90</w:t>
            </w:r>
            <w:r w:rsidRPr="001625D5">
              <w:rPr>
                <w:rFonts w:eastAsia="SimSun"/>
                <w:sz w:val="21"/>
                <w:szCs w:val="21"/>
                <w:vertAlign w:val="superscript"/>
                <w:lang w:val="el-GR"/>
              </w:rPr>
              <w:t>ο</w:t>
            </w: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). Στα πλαίσια του χώρου του εργαστηρίου θα υλοποιηθεί η κάτοψη 2, όμως σε περιπτώσεις μεταφοράς σε εκθέσεις θα πρέπει να είναι δυνατή η υλοποίηση της κάτοψης 1 χωρίς να απαιτείται η προμήθεια επιπλέον υλικού. </w:t>
            </w:r>
          </w:p>
        </w:tc>
        <w:tc>
          <w:tcPr>
            <w:tcW w:w="677" w:type="pct"/>
          </w:tcPr>
          <w:p w14:paraId="4100E287" w14:textId="387D3A61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427F2D78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770A5A54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23173137" w14:textId="17F8936D" w:rsidTr="00FD22E1">
        <w:tc>
          <w:tcPr>
            <w:tcW w:w="2869" w:type="pct"/>
          </w:tcPr>
          <w:p w14:paraId="3BF78E34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Ο ανάδοχος θα παραδώσει όλα τα απαραίτητα υλικά ανάρτησης οθονών, προβολικού, ηχείων, συσκευών αναγνώρισης κινήσεων,  καλώδια τροφοδοσίας, καλώδια σύνδεσης οθονών τύπου </w:t>
            </w:r>
            <w:r w:rsidRPr="001625D5">
              <w:rPr>
                <w:rFonts w:eastAsia="SimSun"/>
                <w:sz w:val="21"/>
                <w:szCs w:val="21"/>
              </w:rPr>
              <w:t>Display</w:t>
            </w: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 </w:t>
            </w:r>
            <w:r w:rsidRPr="001625D5">
              <w:rPr>
                <w:rFonts w:eastAsia="SimSun"/>
                <w:sz w:val="21"/>
                <w:szCs w:val="21"/>
              </w:rPr>
              <w:t>Port</w:t>
            </w: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 4K μήκους τουλάχιστον 5</w:t>
            </w:r>
            <w:r w:rsidRPr="001625D5">
              <w:rPr>
                <w:rFonts w:eastAsia="SimSun"/>
                <w:sz w:val="21"/>
                <w:szCs w:val="21"/>
              </w:rPr>
              <w:t>m</w:t>
            </w: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 και καλώδιο διασύνδεσης για το ηχοσύστημα (οπτική ίνα).</w:t>
            </w:r>
          </w:p>
        </w:tc>
        <w:tc>
          <w:tcPr>
            <w:tcW w:w="677" w:type="pct"/>
          </w:tcPr>
          <w:p w14:paraId="2BD37B80" w14:textId="79917EB4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374426FA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363C8D4C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4D043095" w14:textId="25466F7C" w:rsidTr="00FD22E1">
        <w:tc>
          <w:tcPr>
            <w:tcW w:w="2869" w:type="pct"/>
          </w:tcPr>
          <w:p w14:paraId="4BC7DA08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Ο ανάδοχος θα πρέπει να προχωρήσει σε συνεργασία με την αναθέτουσα αρχή (Α.Α), όπου απαιτείται σε αποξήλωση και μεταφορά επίπλων και εξοπλισμού για την προετοιμασία του χώρου που θα πραγματοποιηθεί η εγκατάσταση. </w:t>
            </w:r>
          </w:p>
        </w:tc>
        <w:tc>
          <w:tcPr>
            <w:tcW w:w="677" w:type="pct"/>
          </w:tcPr>
          <w:p w14:paraId="06FB13F4" w14:textId="59BF93CC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016A3BC1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1A2FBB5F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1201A682" w14:textId="7BBF1B64" w:rsidTr="00FD22E1">
        <w:tc>
          <w:tcPr>
            <w:tcW w:w="2869" w:type="pct"/>
          </w:tcPr>
          <w:p w14:paraId="34C8AF81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>Ο ανάδοχος θα πρέπει να εξασφαλίσει τη στατικότητα της κατασκευής και να παραδώσει σχετική μελέτη στατικότητας.</w:t>
            </w:r>
          </w:p>
        </w:tc>
        <w:tc>
          <w:tcPr>
            <w:tcW w:w="677" w:type="pct"/>
          </w:tcPr>
          <w:p w14:paraId="51886BF3" w14:textId="52C05A82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34F072BF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6D8ABCEB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70AB60E3" w14:textId="06DF3DAB" w:rsidTr="00FD22E1">
        <w:tc>
          <w:tcPr>
            <w:tcW w:w="2869" w:type="pct"/>
          </w:tcPr>
          <w:p w14:paraId="645D7702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Ο ανάδοχος θα πρέπει να δημιουργήσει στο ικρίωμα την απαραίτητη ηλεκτρολογική υποδομή τόσο για τις οθόνες όσο και για τον υπολογιστή και τις λοιπές συσκευές. Η ρευματοληψία θα πραγματοποιείται από τριφασικό ρευματοδότη. </w:t>
            </w:r>
          </w:p>
        </w:tc>
        <w:tc>
          <w:tcPr>
            <w:tcW w:w="677" w:type="pct"/>
          </w:tcPr>
          <w:p w14:paraId="5C0D48DD" w14:textId="3E779848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42C288BE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3D4D6D89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13217BC9" w14:textId="593839D5" w:rsidTr="00FD22E1">
        <w:tc>
          <w:tcPr>
            <w:tcW w:w="2869" w:type="pct"/>
          </w:tcPr>
          <w:p w14:paraId="79B0EA82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lastRenderedPageBreak/>
              <w:t xml:space="preserve">Ο ανάδοχος θα πρέπει να εγκαταστήσει τον εξοπλισμό και να τον δοκιμάσει χωρίς διασύνδεση με υπολογιστικό εξοπλισμό. </w:t>
            </w:r>
          </w:p>
        </w:tc>
        <w:tc>
          <w:tcPr>
            <w:tcW w:w="677" w:type="pct"/>
          </w:tcPr>
          <w:p w14:paraId="1A863929" w14:textId="7679F059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1F16A437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5D0F7D70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55C20484" w14:textId="28EFD76A" w:rsidTr="00FD22E1">
        <w:tc>
          <w:tcPr>
            <w:tcW w:w="2869" w:type="pct"/>
          </w:tcPr>
          <w:p w14:paraId="0696798F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Ο ανάδοχος θα τοποθετήσει στο κάτω μέρος των οθονών του </w:t>
            </w:r>
            <w:r w:rsidRPr="001625D5">
              <w:rPr>
                <w:rFonts w:eastAsia="SimSun"/>
                <w:sz w:val="21"/>
                <w:szCs w:val="21"/>
              </w:rPr>
              <w:t>videowall</w:t>
            </w: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 και μέχρι το πάτωμα, κάλυμμα με ύφασμα καραβόπανο, μαύρο, αδιαβροχοποιημένο, υψηλής ποιότητας ή άλλο κατάλληλο υλικό που θα αποτρέπει την πρόσβαση στον εξοπλισμό πίσω από το χωροδικτύωμα. Το κάλυμμα θα πρέπει να τοποθετείται και να αφαιρείται με ευκολία. </w:t>
            </w:r>
          </w:p>
        </w:tc>
        <w:tc>
          <w:tcPr>
            <w:tcW w:w="677" w:type="pct"/>
          </w:tcPr>
          <w:p w14:paraId="32A5E2B7" w14:textId="210BD897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0AF8988E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1427CB49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5E5CC596" w14:textId="728E87B1" w:rsidTr="00FD22E1">
        <w:tc>
          <w:tcPr>
            <w:tcW w:w="2869" w:type="pct"/>
          </w:tcPr>
          <w:p w14:paraId="0F34242F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 xml:space="preserve">Ο ανάδοχος θα πρέπει να προχωρήσει στην εκπαίδευση του προσωπικού που θα καθοριστεί από την Α.Α. στη συναρμολόγηση, χρήση και επανασυναρμολόγηση του εξοπλισμού. Θα πρέπει να παρασχεθούν τουλάχιστον 3 επιτόπιες εκπαιδεύσεις, η πρώτη στο χρονικό διάστημα πριν την παραλαβή του εξοπλισμού (3 μήνες) και οι επόμενες κατόπιν συνεννόησης με την Α.Α. στο χρονικό διάστημα των 12 μηνών τεχνικής υποστήριξης. </w:t>
            </w:r>
          </w:p>
        </w:tc>
        <w:tc>
          <w:tcPr>
            <w:tcW w:w="677" w:type="pct"/>
          </w:tcPr>
          <w:p w14:paraId="4B768FA3" w14:textId="12D4A9FE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120D5C16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60F87AF3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46C5677F" w14:textId="61DA61DE" w:rsidTr="00FD22E1">
        <w:tc>
          <w:tcPr>
            <w:tcW w:w="2869" w:type="pct"/>
          </w:tcPr>
          <w:p w14:paraId="2814F345" w14:textId="77777777" w:rsidR="00FD22E1" w:rsidRPr="001625D5" w:rsidRDefault="00FD22E1" w:rsidP="001625D5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spacing w:before="57" w:after="57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 w:rsidRPr="001625D5">
              <w:rPr>
                <w:rFonts w:eastAsia="SimSun"/>
                <w:sz w:val="21"/>
                <w:szCs w:val="21"/>
                <w:lang w:val="el-GR"/>
              </w:rPr>
              <w:t>Ο ανάδοχος θα παραδώσει το σύστημα ολοκληρωμένο, εγκατεστημένο και παραμετροποιημένο.</w:t>
            </w:r>
          </w:p>
        </w:tc>
        <w:tc>
          <w:tcPr>
            <w:tcW w:w="677" w:type="pct"/>
          </w:tcPr>
          <w:p w14:paraId="77574D91" w14:textId="3103D174" w:rsidR="00FD22E1" w:rsidRPr="00FD22E1" w:rsidRDefault="00FD22E1" w:rsidP="00FD22E1">
            <w:pPr>
              <w:suppressAutoHyphens/>
              <w:autoSpaceDE w:val="0"/>
              <w:spacing w:before="57" w:after="57"/>
              <w:ind w:left="360"/>
              <w:jc w:val="both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>ΝΑΙ</w:t>
            </w:r>
          </w:p>
        </w:tc>
        <w:tc>
          <w:tcPr>
            <w:tcW w:w="677" w:type="pct"/>
          </w:tcPr>
          <w:p w14:paraId="7F9310D8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11E9665B" w14:textId="77777777" w:rsidR="00FD22E1" w:rsidRPr="00FD22E1" w:rsidRDefault="00FD22E1" w:rsidP="00FD22E1">
            <w:pPr>
              <w:suppressAutoHyphens/>
              <w:autoSpaceDE w:val="0"/>
              <w:spacing w:before="57" w:after="57"/>
              <w:ind w:left="720"/>
              <w:jc w:val="both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60314D4B" w14:textId="1CB13383" w:rsidTr="00FD22E1">
        <w:tc>
          <w:tcPr>
            <w:tcW w:w="2869" w:type="pct"/>
          </w:tcPr>
          <w:p w14:paraId="5FA536B9" w14:textId="5AAA40F1" w:rsidR="00FD22E1" w:rsidRPr="00FD22E1" w:rsidRDefault="001625D5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  <w:r w:rsidRPr="001625D5">
              <w:rPr>
                <w:rFonts w:eastAsia="SimSun"/>
                <w:b/>
                <w:bCs/>
                <w:highlight w:val="yellow"/>
              </w:rPr>
              <w:t>3</w:t>
            </w:r>
            <w:r w:rsidR="00FD22E1" w:rsidRPr="001625D5">
              <w:rPr>
                <w:rFonts w:eastAsia="SimSun"/>
                <w:b/>
                <w:bCs/>
                <w:highlight w:val="yellow"/>
                <w:lang w:val="el-GR"/>
              </w:rPr>
              <w:t>.</w:t>
            </w:r>
            <w:r w:rsidR="00FD22E1" w:rsidRPr="00FD22E1">
              <w:rPr>
                <w:rFonts w:eastAsia="SimSun"/>
                <w:b/>
                <w:bCs/>
                <w:lang w:val="el-GR"/>
              </w:rPr>
              <w:t xml:space="preserve"> Εκπαίδευση προσωπικού </w:t>
            </w:r>
          </w:p>
        </w:tc>
        <w:tc>
          <w:tcPr>
            <w:tcW w:w="677" w:type="pct"/>
          </w:tcPr>
          <w:p w14:paraId="60B04BE3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</w:p>
        </w:tc>
        <w:tc>
          <w:tcPr>
            <w:tcW w:w="677" w:type="pct"/>
          </w:tcPr>
          <w:p w14:paraId="135B6528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</w:p>
        </w:tc>
        <w:tc>
          <w:tcPr>
            <w:tcW w:w="777" w:type="pct"/>
          </w:tcPr>
          <w:p w14:paraId="5511EEB9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</w:p>
        </w:tc>
      </w:tr>
      <w:tr w:rsidR="00FD22E1" w:rsidRPr="00FD22E1" w14:paraId="674FDC13" w14:textId="56B0D26C" w:rsidTr="00FD22E1">
        <w:tc>
          <w:tcPr>
            <w:tcW w:w="2869" w:type="pct"/>
          </w:tcPr>
          <w:p w14:paraId="5E6F1A46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sz w:val="21"/>
                <w:szCs w:val="21"/>
                <w:lang w:val="el-GR"/>
              </w:rPr>
            </w:pPr>
            <w:r w:rsidRPr="00FD22E1">
              <w:rPr>
                <w:rFonts w:eastAsia="SimSun"/>
                <w:sz w:val="21"/>
                <w:szCs w:val="21"/>
                <w:lang w:val="el-GR"/>
              </w:rPr>
              <w:t xml:space="preserve">Ο ανάδοχος θα πρέπει να προχωρήσει στην εκπαίδευση του προσωπικού που θα καθοριστεί από την Α.Α. στη συναρμολόγηση, χρήση και επανασυναρμολόγηση του εξοπλισμού. Θα πρέπει να παρασχεθούν τουλάχιστον 3 επιτόπιες εκπαιδεύσεις, η πρώτη στο χρονικό διάστημα πριν την παραλαβή του εξοπλισμού (3 μήνες) και οι επόμενες κατόπιν συνεννόησης με την Α.Α. στο χρονικό διάστημα των 12 μηνών. </w:t>
            </w:r>
          </w:p>
        </w:tc>
        <w:tc>
          <w:tcPr>
            <w:tcW w:w="677" w:type="pct"/>
          </w:tcPr>
          <w:p w14:paraId="7B1B9A1F" w14:textId="15675E02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sz w:val="21"/>
                <w:szCs w:val="21"/>
                <w:lang w:val="el-GR"/>
              </w:rPr>
            </w:pPr>
            <w:r>
              <w:rPr>
                <w:rFonts w:eastAsia="SimSun"/>
                <w:sz w:val="21"/>
                <w:szCs w:val="21"/>
                <w:lang w:val="el-GR"/>
              </w:rPr>
              <w:t xml:space="preserve">        ΝΑΙ </w:t>
            </w:r>
          </w:p>
        </w:tc>
        <w:tc>
          <w:tcPr>
            <w:tcW w:w="677" w:type="pct"/>
          </w:tcPr>
          <w:p w14:paraId="41B91151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sz w:val="21"/>
                <w:szCs w:val="21"/>
                <w:lang w:val="el-GR"/>
              </w:rPr>
            </w:pPr>
          </w:p>
        </w:tc>
        <w:tc>
          <w:tcPr>
            <w:tcW w:w="777" w:type="pct"/>
          </w:tcPr>
          <w:p w14:paraId="58854A75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sz w:val="21"/>
                <w:szCs w:val="21"/>
                <w:lang w:val="el-GR"/>
              </w:rPr>
            </w:pPr>
          </w:p>
        </w:tc>
      </w:tr>
      <w:tr w:rsidR="00FD22E1" w:rsidRPr="00FD22E1" w14:paraId="55458CB9" w14:textId="1DF82CF6" w:rsidTr="00FD22E1">
        <w:tc>
          <w:tcPr>
            <w:tcW w:w="2869" w:type="pct"/>
          </w:tcPr>
          <w:p w14:paraId="0BABB4D8" w14:textId="65641BFE" w:rsidR="00FD22E1" w:rsidRPr="00FD22E1" w:rsidRDefault="001625D5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  <w:r>
              <w:rPr>
                <w:rFonts w:eastAsia="SimSun"/>
                <w:b/>
                <w:bCs/>
                <w:highlight w:val="yellow"/>
              </w:rPr>
              <w:t>4</w:t>
            </w:r>
            <w:r w:rsidR="00FD22E1" w:rsidRPr="001625D5">
              <w:rPr>
                <w:rFonts w:eastAsia="SimSun"/>
                <w:b/>
                <w:bCs/>
                <w:highlight w:val="yellow"/>
                <w:lang w:val="el-GR"/>
              </w:rPr>
              <w:t>.</w:t>
            </w:r>
            <w:r w:rsidR="00FD22E1" w:rsidRPr="00FD22E1">
              <w:rPr>
                <w:rFonts w:eastAsia="SimSun"/>
                <w:b/>
                <w:bCs/>
                <w:lang w:val="el-GR"/>
              </w:rPr>
              <w:t xml:space="preserve"> Εγγυήσεις-Τεχνική Υποστήριξη </w:t>
            </w:r>
          </w:p>
        </w:tc>
        <w:tc>
          <w:tcPr>
            <w:tcW w:w="677" w:type="pct"/>
          </w:tcPr>
          <w:p w14:paraId="547472AF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</w:p>
        </w:tc>
        <w:tc>
          <w:tcPr>
            <w:tcW w:w="677" w:type="pct"/>
          </w:tcPr>
          <w:p w14:paraId="2E32E0A0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</w:p>
        </w:tc>
        <w:tc>
          <w:tcPr>
            <w:tcW w:w="777" w:type="pct"/>
          </w:tcPr>
          <w:p w14:paraId="54E1905D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b/>
                <w:bCs/>
                <w:lang w:val="el-GR"/>
              </w:rPr>
            </w:pPr>
          </w:p>
        </w:tc>
      </w:tr>
      <w:tr w:rsidR="00FD22E1" w:rsidRPr="00FD22E1" w14:paraId="3E9D90A5" w14:textId="05A8755A" w:rsidTr="00FD22E1">
        <w:tc>
          <w:tcPr>
            <w:tcW w:w="2869" w:type="pct"/>
          </w:tcPr>
          <w:p w14:paraId="68346F45" w14:textId="77777777" w:rsidR="00FD22E1" w:rsidRPr="00FD22E1" w:rsidRDefault="00FD22E1" w:rsidP="00CF613E">
            <w:pPr>
              <w:autoSpaceDE w:val="0"/>
              <w:spacing w:before="57" w:after="57"/>
              <w:rPr>
                <w:rFonts w:eastAsia="SimSun"/>
                <w:i/>
                <w:iCs/>
                <w:color w:val="5B9BD5"/>
                <w:sz w:val="21"/>
                <w:szCs w:val="21"/>
                <w:lang w:val="el-GR"/>
              </w:rPr>
            </w:pPr>
            <w:r w:rsidRPr="00FD22E1">
              <w:rPr>
                <w:lang w:val="el-GR"/>
              </w:rPr>
              <w:t xml:space="preserve">Μετά τις 6 μήνες από την υπογραφή της σύμβασης </w:t>
            </w:r>
            <w:r w:rsidRPr="00FD22E1">
              <w:rPr>
                <w:b/>
                <w:bCs/>
                <w:i/>
                <w:iCs/>
                <w:lang w:val="el-GR"/>
              </w:rPr>
              <w:t>και την οριστική παραλαβή του εξοπλισμού</w:t>
            </w:r>
            <w:r w:rsidRPr="00FD22E1">
              <w:rPr>
                <w:lang w:val="el-GR"/>
              </w:rPr>
              <w:t>, ο ανάδοχος θα πρέπει να προσφέρει επιπλέον τεχνική υποστήριξη για 12 μήνες με επιτόπια απόκριση επόμενης εργάσιμης ημέρας. Στα πλαίσια της τεχνικής υποστήριξης περιλαμβάνεται η υποστήριξη στην αποσυναρμολόγηση, τη μεταφορά και τη συναρμολόγηση για του συστήματος σε μία έκθεση ανοικτού κοινού στα όρια της Περιφέρειας Πελοποννήσου, καθώς και αντιστρόφως η αποσυναρμολόγηση, η μεταφορά και η επανεγκατάσταση του εξοπλισμού στους χώρους του εργαστηρίου, χωρίς επιπλέον επιβάρυνση της Α.Α.</w:t>
            </w:r>
          </w:p>
        </w:tc>
        <w:tc>
          <w:tcPr>
            <w:tcW w:w="677" w:type="pct"/>
          </w:tcPr>
          <w:p w14:paraId="1EE28D34" w14:textId="1E27B7DB" w:rsidR="00FD22E1" w:rsidRPr="00FD22E1" w:rsidRDefault="00FD22E1" w:rsidP="00CF613E">
            <w:pPr>
              <w:autoSpaceDE w:val="0"/>
              <w:spacing w:before="57" w:after="57"/>
              <w:rPr>
                <w:lang w:val="el-GR"/>
              </w:rPr>
            </w:pPr>
            <w:r>
              <w:rPr>
                <w:lang w:val="el-GR"/>
              </w:rPr>
              <w:t xml:space="preserve">        ΝΑΙ </w:t>
            </w:r>
          </w:p>
        </w:tc>
        <w:tc>
          <w:tcPr>
            <w:tcW w:w="677" w:type="pct"/>
          </w:tcPr>
          <w:p w14:paraId="627BB051" w14:textId="77777777" w:rsidR="00FD22E1" w:rsidRPr="00FD22E1" w:rsidRDefault="00FD22E1" w:rsidP="00CF613E">
            <w:pPr>
              <w:autoSpaceDE w:val="0"/>
              <w:spacing w:before="57" w:after="57"/>
              <w:rPr>
                <w:lang w:val="el-GR"/>
              </w:rPr>
            </w:pPr>
          </w:p>
        </w:tc>
        <w:tc>
          <w:tcPr>
            <w:tcW w:w="777" w:type="pct"/>
          </w:tcPr>
          <w:p w14:paraId="2AAABD63" w14:textId="77777777" w:rsidR="00FD22E1" w:rsidRPr="00FD22E1" w:rsidRDefault="00FD22E1" w:rsidP="00CF613E">
            <w:pPr>
              <w:autoSpaceDE w:val="0"/>
              <w:spacing w:before="57" w:after="57"/>
              <w:rPr>
                <w:lang w:val="el-GR"/>
              </w:rPr>
            </w:pPr>
          </w:p>
        </w:tc>
      </w:tr>
    </w:tbl>
    <w:p w14:paraId="122450A2" w14:textId="77777777" w:rsidR="00637E39" w:rsidRPr="00DA38BF" w:rsidRDefault="00637E39" w:rsidP="00637E39">
      <w:pPr>
        <w:autoSpaceDE w:val="0"/>
        <w:spacing w:before="57" w:after="57"/>
        <w:rPr>
          <w:rFonts w:eastAsia="SimSun"/>
          <w:i/>
          <w:iCs/>
          <w:color w:val="5B9BD5"/>
          <w:lang w:val="el-GR"/>
        </w:rPr>
      </w:pPr>
    </w:p>
    <w:p w14:paraId="16361306" w14:textId="77777777" w:rsidR="00637E39" w:rsidRDefault="00637E39" w:rsidP="00637E39">
      <w:pPr>
        <w:rPr>
          <w:sz w:val="21"/>
          <w:szCs w:val="21"/>
          <w:lang w:val="el-GR"/>
        </w:rPr>
      </w:pPr>
    </w:p>
    <w:p w14:paraId="33847B30" w14:textId="77777777" w:rsidR="00637E39" w:rsidRPr="00FF6513" w:rsidRDefault="00637E39" w:rsidP="00637E39">
      <w:pPr>
        <w:rPr>
          <w:sz w:val="21"/>
          <w:szCs w:val="21"/>
          <w:lang w:val="el-GR"/>
        </w:rPr>
        <w:sectPr w:rsidR="00637E39" w:rsidRPr="00FF6513" w:rsidSect="00E03CA0">
          <w:headerReference w:type="default" r:id="rId7"/>
          <w:footerReference w:type="default" r:id="rId8"/>
          <w:footerReference w:type="first" r:id="rId9"/>
          <w:pgSz w:w="11906" w:h="16838"/>
          <w:pgMar w:top="1134" w:right="1134" w:bottom="1134" w:left="1134" w:header="794" w:footer="709" w:gutter="0"/>
          <w:cols w:space="720"/>
          <w:titlePg/>
          <w:docGrid w:linePitch="360"/>
        </w:sectPr>
      </w:pPr>
    </w:p>
    <w:tbl>
      <w:tblPr>
        <w:tblpPr w:leftFromText="180" w:rightFromText="180" w:horzAnchor="margin" w:tblpXSpec="center" w:tblpY="626"/>
        <w:tblW w:w="15085" w:type="dxa"/>
        <w:jc w:val="center"/>
        <w:tblLayout w:type="fixed"/>
        <w:tblLook w:val="0000" w:firstRow="0" w:lastRow="0" w:firstColumn="0" w:lastColumn="0" w:noHBand="0" w:noVBand="0"/>
      </w:tblPr>
      <w:tblGrid>
        <w:gridCol w:w="1809"/>
        <w:gridCol w:w="6438"/>
        <w:gridCol w:w="2096"/>
        <w:gridCol w:w="2475"/>
        <w:gridCol w:w="2267"/>
      </w:tblGrid>
      <w:tr w:rsidR="00637E39" w:rsidRPr="001140AD" w14:paraId="68EFB744" w14:textId="77777777" w:rsidTr="00960374">
        <w:trPr>
          <w:trHeight w:val="1053"/>
          <w:tblHeader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7C76A824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lastRenderedPageBreak/>
              <w:t>Α/Α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6F1D66C2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Περιγραφή/ Προδιαγραφές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55FC2014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Υποχρεωτική Απαίτηση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446785FE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Απάντηση Προμηθευτή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528C3C3C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  <w:lang w:val="el-GR"/>
              </w:rPr>
            </w:pPr>
            <w:r w:rsidRPr="00FF6513">
              <w:rPr>
                <w:b/>
                <w:bCs/>
                <w:sz w:val="21"/>
                <w:szCs w:val="21"/>
                <w:lang w:val="el-GR"/>
              </w:rPr>
              <w:t>Παραπομπές σε Τεχνικά Φυλλάδια, ή/και Σχόλια</w:t>
            </w:r>
          </w:p>
        </w:tc>
      </w:tr>
      <w:tr w:rsidR="00637E39" w:rsidRPr="00B01537" w14:paraId="7F1CFB80" w14:textId="77777777" w:rsidTr="00960374">
        <w:trPr>
          <w:tblHeader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F569401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AV-A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778BE35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  <w:lang w:val="el-GR"/>
              </w:rPr>
            </w:pPr>
            <w:r w:rsidRPr="00FF6513">
              <w:rPr>
                <w:b/>
                <w:bCs/>
                <w:sz w:val="21"/>
                <w:szCs w:val="21"/>
                <w:lang w:val="el-GR"/>
              </w:rPr>
              <w:t>Οπτικοακουστικό Σύστημα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E25DAE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D4BE674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D4A078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37E39" w:rsidRPr="00B01537" w14:paraId="0BF0B3D7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5E94A86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AV-A.1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1DCB53F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Γενικά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B21FF0F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242E619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B822C77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37E39" w:rsidRPr="00B01537" w14:paraId="5A282F13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F415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AV-A.1.1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38D37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Εγκατάσταση του συστήματος σε χώρο του εργαστηρίου ΕΑΜ-ΕΠ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D4AA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6A49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20B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3D2FBBF9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CBE2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9117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Αντικατάσταση: Δυνατότητα εύκολης αντικατάστασης υποσυστημάτων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001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338F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2D3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608687AC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B183F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E0C18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Επεκτασιμότητα:  Το σύστημα θα πρέπει να μπορεί να επεκταθεί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2BB13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B73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C29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2040931F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FBE82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56B9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Μεταφερσιμότητα: Το σύστημα θα πρέπει να είναι μεταφερόμενο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7B45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C9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1F3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3CC00A88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E0EE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9EE0B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Αντοχή: Το σύστημα θα πρέπει να αντέχει σε βαριά χρήση (24/7)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DED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A6C1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937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71623837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0D621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377D8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Ενέργεια: Το σύστημα θα πρέπει να σχετικά μικρές απαιτήσεις σε κατανάλωση ενέργειας (τυπική κατανάλωση ανά οθόνη &lt; 150 W)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97AB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6029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5C1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3C4C0716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9039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7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0D510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Το σύστημα θα πρέπει να είναι αρθρωτό. Θα πρέπει να μπορεί να λειτουργήσει μόνο το κεντρικό μέρος του  </w:t>
            </w:r>
            <w:r w:rsidRPr="00FF6513">
              <w:rPr>
                <w:sz w:val="21"/>
                <w:szCs w:val="21"/>
              </w:rPr>
              <w:t>Video</w:t>
            </w:r>
            <w:r w:rsidRPr="00FF6513">
              <w:rPr>
                <w:sz w:val="21"/>
                <w:szCs w:val="21"/>
                <w:lang w:val="el-GR"/>
              </w:rPr>
              <w:t xml:space="preserve"> </w:t>
            </w:r>
            <w:r w:rsidRPr="00FF6513">
              <w:rPr>
                <w:sz w:val="21"/>
                <w:szCs w:val="21"/>
              </w:rPr>
              <w:t>Wall</w:t>
            </w:r>
            <w:r w:rsidRPr="00FF6513">
              <w:rPr>
                <w:sz w:val="21"/>
                <w:szCs w:val="21"/>
                <w:lang w:val="el-GR"/>
              </w:rPr>
              <w:t>, ή συνδυασμοί με τις δύο πλευρές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AB86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12F5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1A6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06AF8E01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A1C5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8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E70D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Το σύστημα θα πρέπει να διαθέτει κεντρικό πίνακα ρευματοληψίας για όλες τις οθόνες, ο οποίος θα αναρτάται στο χωροδικτύωμα κσι θα διαθέτει τριφασικό ρευματοδότη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811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31F0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466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0361C85E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7E01" w14:textId="77777777" w:rsidR="00637E39" w:rsidRPr="007D118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AV-A.1.</w:t>
            </w:r>
            <w:r>
              <w:rPr>
                <w:sz w:val="21"/>
                <w:szCs w:val="21"/>
                <w:lang w:val="el-GR"/>
              </w:rPr>
              <w:t>9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A45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Εκπαίδευση του προσωπικού όπως περιγράφεται στις γενικές προδιαγραφές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2450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E991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1EF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D267D0" w14:paraId="2909078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0816F" w14:textId="77777777" w:rsidR="00637E39" w:rsidRPr="005A5B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lastRenderedPageBreak/>
              <w:t>AV-A.1.</w:t>
            </w:r>
            <w:r w:rsidRPr="00FF6513">
              <w:rPr>
                <w:sz w:val="21"/>
                <w:szCs w:val="21"/>
                <w:lang w:val="el-GR"/>
              </w:rPr>
              <w:t>1</w:t>
            </w:r>
            <w:r>
              <w:rPr>
                <w:sz w:val="21"/>
                <w:szCs w:val="21"/>
                <w:lang w:val="el-GR"/>
              </w:rPr>
              <w:t>0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25D83" w14:textId="77777777" w:rsidR="00637E39" w:rsidRPr="005A5B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  <w:lang w:val="el-GR"/>
              </w:rPr>
              <w:t xml:space="preserve">Συμμόρφωση με τις </w:t>
            </w:r>
            <w:r w:rsidRPr="00FF6513">
              <w:rPr>
                <w:sz w:val="21"/>
                <w:szCs w:val="21"/>
                <w:lang w:val="el-GR"/>
              </w:rPr>
              <w:t xml:space="preserve"> γενικές προδιαγραφές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A2A6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A8E8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00A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29AAB50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A718FBE" w14:textId="77777777" w:rsidR="00637E39" w:rsidRPr="00FF6513" w:rsidRDefault="00637E39" w:rsidP="00960374">
            <w:pPr>
              <w:keepNext/>
              <w:keepLines/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AV-A.2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1A4487C" w14:textId="77777777" w:rsidR="00637E39" w:rsidRPr="00FF6513" w:rsidRDefault="00637E39" w:rsidP="00960374">
            <w:pPr>
              <w:keepNext/>
              <w:keepLines/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Οθόνες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67D9C6F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BE70A91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8D3804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37E39" w:rsidRPr="00B01537" w14:paraId="1991E4B3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01455" w14:textId="77777777" w:rsidR="00637E39" w:rsidRPr="00FF6513" w:rsidRDefault="00637E39" w:rsidP="00960374">
            <w:pPr>
              <w:keepNext/>
              <w:keepLines/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AV-A.2.1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8B03B" w14:textId="77777777" w:rsidR="00637E39" w:rsidRPr="00FF6513" w:rsidRDefault="00637E39" w:rsidP="00960374">
            <w:pPr>
              <w:pStyle w:val="FootnoteText"/>
              <w:keepNext/>
              <w:keepLines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Εταιρεία/Μοντέλο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DBFD8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Να αναφερθεί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59756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9E3A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35A785D3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6166" w14:textId="77777777" w:rsidR="00637E39" w:rsidRPr="00FF6513" w:rsidRDefault="00637E39" w:rsidP="00960374">
            <w:pPr>
              <w:keepNext/>
              <w:keepLines/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84CA3" w14:textId="77777777" w:rsidR="00637E39" w:rsidRPr="00FF6513" w:rsidRDefault="00637E39" w:rsidP="00960374">
            <w:pPr>
              <w:pStyle w:val="FootnoteText"/>
              <w:keepNext/>
              <w:keepLines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Αριθμός μονάδων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0E71A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15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9AC6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7EF7" w14:textId="77777777" w:rsidR="00637E39" w:rsidRPr="00FF6513" w:rsidRDefault="00637E39" w:rsidP="00960374">
            <w:pPr>
              <w:keepNext/>
              <w:keepLines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11C4A43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5BD0D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28DEA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Τύπος πάνελ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B1CF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S-IPS/Direct LED Backlight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996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D95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115D31E6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B7BE9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D7581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Διάσταση (διαγώνιος)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1CA3B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55”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F04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D28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0C3A09A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FFD47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5386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Ανάλυση </w:t>
            </w:r>
            <w:r w:rsidRPr="00FF6513">
              <w:rPr>
                <w:sz w:val="21"/>
                <w:szCs w:val="21"/>
                <w:lang w:val="en-US"/>
              </w:rPr>
              <w:t>(</w:t>
            </w:r>
            <w:r w:rsidRPr="00FF6513">
              <w:rPr>
                <w:sz w:val="21"/>
                <w:szCs w:val="21"/>
                <w:lang w:val="el-GR"/>
              </w:rPr>
              <w:t>εγγενής-</w:t>
            </w:r>
            <w:r w:rsidRPr="00FF6513">
              <w:rPr>
                <w:sz w:val="21"/>
                <w:szCs w:val="21"/>
                <w:lang w:val="en-US"/>
              </w:rPr>
              <w:t>native</w:t>
            </w:r>
            <w:r w:rsidRPr="00FF6513">
              <w:rPr>
                <w:sz w:val="21"/>
                <w:szCs w:val="21"/>
                <w:lang w:val="el-GR"/>
              </w:rPr>
              <w:t>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5278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1920 x 1080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420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C90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03841371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005EF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6E41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Λοιπές υποστηριζόμενες αναλύσεις (τουλάχιστον)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719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3840 x 2160</w:t>
            </w:r>
            <w:r w:rsidRPr="00FF6513">
              <w:rPr>
                <w:sz w:val="21"/>
                <w:szCs w:val="21"/>
                <w:lang w:val="el-GR"/>
              </w:rPr>
              <w:t xml:space="preserve">, </w:t>
            </w:r>
            <w:r>
              <w:t xml:space="preserve"> </w:t>
            </w:r>
            <w:r>
              <w:br/>
            </w:r>
            <w:r w:rsidRPr="00FF6513">
              <w:rPr>
                <w:sz w:val="21"/>
                <w:szCs w:val="21"/>
                <w:lang w:val="el-GR"/>
              </w:rPr>
              <w:t>1280 x 1024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C1CE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61A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5A19C5DE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A8122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7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8E033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Συνδεσιμότητα – είσοδοι  (τουλάχιστον)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DDF4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2 x DisplayPort</w:t>
            </w:r>
            <w:r w:rsidRPr="00FF6513">
              <w:rPr>
                <w:sz w:val="21"/>
                <w:szCs w:val="21"/>
                <w:lang w:val="el-GR"/>
              </w:rPr>
              <w:t>,</w:t>
            </w:r>
            <w:r w:rsidRPr="00FF6513">
              <w:rPr>
                <w:sz w:val="21"/>
                <w:szCs w:val="21"/>
                <w:lang w:val="el-GR"/>
              </w:rPr>
              <w:br/>
            </w:r>
            <w:r w:rsidRPr="00FF6513">
              <w:rPr>
                <w:sz w:val="21"/>
                <w:szCs w:val="21"/>
              </w:rPr>
              <w:t>2 x HDMI 1.3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B0C4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815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5DA34E5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8C3DF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8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EFCE9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Συνδεσιμότητα – έξοδοι (τουλάχιστον)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214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1 x DisplayPort</w:t>
            </w:r>
            <w:r w:rsidRPr="00FF6513">
              <w:rPr>
                <w:sz w:val="21"/>
                <w:szCs w:val="21"/>
                <w:lang w:val="el-GR"/>
              </w:rPr>
              <w:t>,</w:t>
            </w:r>
            <w:r w:rsidRPr="00FF6513">
              <w:rPr>
                <w:sz w:val="21"/>
                <w:szCs w:val="21"/>
              </w:rPr>
              <w:t xml:space="preserve"> </w:t>
            </w:r>
            <w:r w:rsidRPr="00FF6513">
              <w:rPr>
                <w:sz w:val="21"/>
                <w:szCs w:val="21"/>
              </w:rPr>
              <w:br/>
              <w:t>1 x HDMI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E883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B31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255A27C8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C569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9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F2A82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n-US"/>
              </w:rPr>
              <w:t xml:space="preserve">Bezel </w:t>
            </w:r>
            <w:r w:rsidRPr="00FF6513">
              <w:rPr>
                <w:sz w:val="21"/>
                <w:szCs w:val="21"/>
                <w:lang w:val="el-GR"/>
              </w:rPr>
              <w:t>(μέγιστο)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E7D2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3</w:t>
            </w:r>
            <w:r w:rsidRPr="00FF6513">
              <w:rPr>
                <w:sz w:val="21"/>
                <w:szCs w:val="21"/>
                <w:lang w:val="el-GR"/>
              </w:rPr>
              <w:t>,</w:t>
            </w:r>
            <w:r w:rsidRPr="00FF6513">
              <w:rPr>
                <w:sz w:val="21"/>
                <w:szCs w:val="21"/>
              </w:rPr>
              <w:t xml:space="preserve">5 </w:t>
            </w:r>
            <w:r w:rsidRPr="00FF6513">
              <w:rPr>
                <w:sz w:val="21"/>
                <w:szCs w:val="21"/>
                <w:lang w:val="el-GR"/>
              </w:rPr>
              <w:t>χιλιοστά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A59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4980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DD6ACF" w14:paraId="4E8EF0E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4DD35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10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E60D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Διαστάσεις ενεργούς οθόνης (τουλάχιστον)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44DD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1.210 x 680 χιλιοστά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DDD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6BA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DD6ACF" w14:paraId="4831D182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D20C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11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EDE49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Μέγιστες διαστάσεις (πλάτος Χ ύψος)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839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1.214 x 685 χιλιοστά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009D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FF03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DD6ACF" w14:paraId="6764F7A6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43A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lastRenderedPageBreak/>
              <w:t>AV-A.2.</w:t>
            </w:r>
            <w:r w:rsidRPr="00FF6513">
              <w:rPr>
                <w:sz w:val="21"/>
                <w:szCs w:val="21"/>
                <w:lang w:val="el-GR"/>
              </w:rPr>
              <w:t>12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2B522" w14:textId="77777777" w:rsidR="00637E39" w:rsidRPr="00FF6513" w:rsidRDefault="00637E39" w:rsidP="00960374">
            <w:pPr>
              <w:pStyle w:val="FootnoteText"/>
              <w:snapToGrid w:val="0"/>
              <w:ind w:left="31" w:hanging="31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Κατανάλωση ισχύος Eco/μέγιστη/</w:t>
            </w:r>
            <w:r w:rsidRPr="00FF6513">
              <w:rPr>
                <w:sz w:val="21"/>
                <w:szCs w:val="21"/>
                <w:lang w:val="en-US"/>
              </w:rPr>
              <w:t>Power</w:t>
            </w:r>
            <w:r w:rsidRPr="00FF6513">
              <w:rPr>
                <w:sz w:val="21"/>
                <w:szCs w:val="21"/>
                <w:lang w:val="el-GR"/>
              </w:rPr>
              <w:t xml:space="preserve"> </w:t>
            </w:r>
            <w:r w:rsidRPr="00FF6513">
              <w:rPr>
                <w:sz w:val="21"/>
                <w:szCs w:val="21"/>
                <w:lang w:val="en-US"/>
              </w:rPr>
              <w:t>Savings</w:t>
            </w:r>
            <w:r w:rsidRPr="00FF6513">
              <w:rPr>
                <w:sz w:val="21"/>
                <w:szCs w:val="21"/>
                <w:lang w:val="el-GR"/>
              </w:rPr>
              <w:t xml:space="preserve"> </w:t>
            </w:r>
            <w:r w:rsidRPr="00FF6513">
              <w:rPr>
                <w:sz w:val="21"/>
                <w:szCs w:val="21"/>
                <w:lang w:val="en-US"/>
              </w:rPr>
              <w:t>Mode</w:t>
            </w:r>
            <w:r w:rsidRPr="00FF6513">
              <w:rPr>
                <w:sz w:val="21"/>
                <w:szCs w:val="21"/>
                <w:lang w:val="el-GR"/>
              </w:rPr>
              <w:t xml:space="preserve"> (μέγιστες τιμές)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BA8E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115 </w:t>
            </w:r>
            <w:r w:rsidRPr="00FF6513">
              <w:rPr>
                <w:sz w:val="21"/>
                <w:szCs w:val="21"/>
              </w:rPr>
              <w:t>W</w:t>
            </w:r>
            <w:r w:rsidRPr="00FF6513">
              <w:rPr>
                <w:sz w:val="21"/>
                <w:szCs w:val="21"/>
                <w:lang w:val="el-GR"/>
              </w:rPr>
              <w:t xml:space="preserve">/ 315 </w:t>
            </w:r>
            <w:r w:rsidRPr="00FF6513">
              <w:rPr>
                <w:sz w:val="21"/>
                <w:szCs w:val="21"/>
              </w:rPr>
              <w:t>W /</w:t>
            </w:r>
            <w:r w:rsidRPr="00FF6513">
              <w:rPr>
                <w:sz w:val="21"/>
                <w:szCs w:val="21"/>
                <w:lang w:val="el-GR"/>
              </w:rPr>
              <w:t>2</w:t>
            </w:r>
            <w:r w:rsidRPr="00FF6513">
              <w:rPr>
                <w:sz w:val="21"/>
                <w:szCs w:val="21"/>
              </w:rPr>
              <w:t xml:space="preserve"> W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623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FC06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DF3650" w14:paraId="47742B65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D790B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13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95764" w14:textId="77777777" w:rsidR="00637E39" w:rsidRPr="00FF6513" w:rsidRDefault="00637E39" w:rsidP="00960374">
            <w:pPr>
              <w:pStyle w:val="FootnoteText"/>
              <w:snapToGrid w:val="0"/>
              <w:ind w:left="0" w:firstLine="0"/>
              <w:rPr>
                <w:sz w:val="21"/>
                <w:szCs w:val="21"/>
                <w:lang w:val="en-US"/>
              </w:rPr>
            </w:pPr>
            <w:r w:rsidRPr="00FF6513">
              <w:rPr>
                <w:sz w:val="21"/>
                <w:szCs w:val="21"/>
                <w:lang w:val="en-US"/>
              </w:rPr>
              <w:t>VESA 400x400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A5A3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 xml:space="preserve"> NAI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4B7D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941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DF3650" w14:paraId="3BB7B532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90E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14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5472" w14:textId="77777777" w:rsidR="00637E39" w:rsidRPr="00FF6513" w:rsidRDefault="00637E39" w:rsidP="00960374">
            <w:pPr>
              <w:pStyle w:val="FootnoteText"/>
              <w:snapToGrid w:val="0"/>
              <w:ind w:left="0" w:firstLine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Επιπλέον χαρακτηριστικά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4562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 αναφερθούν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B087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8A5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D654B8" w14:paraId="45A24AF4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2299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15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EFC7C" w14:textId="77777777" w:rsidR="00637E39" w:rsidRPr="00FF6513" w:rsidRDefault="00637E39" w:rsidP="00960374">
            <w:pPr>
              <w:pStyle w:val="FootnoteText"/>
              <w:snapToGrid w:val="0"/>
              <w:ind w:left="0" w:firstLine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Υλικά διασύνδεσης ανά οθόνη: καλώδιο τροφοδοσίας, καλώδιο </w:t>
            </w:r>
            <w:r w:rsidRPr="00FF6513">
              <w:rPr>
                <w:sz w:val="21"/>
                <w:szCs w:val="21"/>
                <w:lang w:val="en-US"/>
              </w:rPr>
              <w:t>DP</w:t>
            </w:r>
            <w:r w:rsidRPr="00FF6513">
              <w:rPr>
                <w:sz w:val="21"/>
                <w:szCs w:val="21"/>
                <w:lang w:val="el-GR"/>
              </w:rPr>
              <w:t xml:space="preserve"> τουλάχιστον 5μ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8DDA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C9A93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CEC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D654B8" w14:paraId="528F1C1B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25D1C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16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AFFA6" w14:textId="77777777" w:rsidR="00637E39" w:rsidRPr="00FF6513" w:rsidRDefault="00637E39" w:rsidP="00960374">
            <w:pPr>
              <w:pStyle w:val="FootnoteText"/>
              <w:snapToGrid w:val="0"/>
              <w:ind w:left="0" w:firstLine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Υλικά ανάρτησης σύμφωνα με τις γενικές προδιαγραφές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E3C2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75F0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000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58FF568F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6128C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AV-A.2.</w:t>
            </w:r>
            <w:r w:rsidRPr="00FF6513">
              <w:rPr>
                <w:sz w:val="21"/>
                <w:szCs w:val="21"/>
                <w:lang w:val="el-GR"/>
              </w:rPr>
              <w:t>17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25D6D" w14:textId="77777777" w:rsidR="00637E39" w:rsidRPr="00FF6513" w:rsidRDefault="00637E39" w:rsidP="00960374">
            <w:pPr>
              <w:pStyle w:val="FootnoteText"/>
              <w:snapToGrid w:val="0"/>
              <w:ind w:left="0" w:firstLine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Εγγύηση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ECE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2 έτη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B064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99A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111BA7F7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  <w:vAlign w:val="center"/>
          </w:tcPr>
          <w:p w14:paraId="56A8A375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  <w:vAlign w:val="center"/>
          </w:tcPr>
          <w:p w14:paraId="1E93B4D8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b/>
                <w:bCs/>
                <w:sz w:val="21"/>
                <w:szCs w:val="21"/>
              </w:rPr>
              <w:t>Ηχοσύστημα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  <w:vAlign w:val="center"/>
          </w:tcPr>
          <w:p w14:paraId="238D872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</w:tcPr>
          <w:p w14:paraId="0787B8D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7CCAF4BB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3FFD7767" w14:textId="77777777" w:rsidTr="00960374">
        <w:trPr>
          <w:trHeight w:val="331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77649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1BA4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Κατασκευαστής/Μοντέλο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A45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 αναφερθεί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44B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19A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44D0FE65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878D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AV-A.3.2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23F5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Αριθμός μονάδων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520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EE98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AE9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1993B3B2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C483A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AV-A.3.3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A33F" w14:textId="77777777" w:rsidR="00637E39" w:rsidRPr="000E1DF9" w:rsidRDefault="00637E39" w:rsidP="00960374">
            <w:pPr>
              <w:snapToGrid w:val="0"/>
              <w:rPr>
                <w:sz w:val="21"/>
                <w:szCs w:val="21"/>
                <w:highlight w:val="yellow"/>
              </w:rPr>
            </w:pPr>
            <w:r w:rsidRPr="00B06296">
              <w:rPr>
                <w:sz w:val="21"/>
                <w:szCs w:val="21"/>
                <w:lang w:val="el-GR"/>
              </w:rPr>
              <w:t>Τύπου</w:t>
            </w:r>
            <w:r w:rsidRPr="00B06296">
              <w:rPr>
                <w:sz w:val="21"/>
                <w:szCs w:val="21"/>
              </w:rPr>
              <w:t xml:space="preserve"> Soundbar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2A15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497B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27A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021C8D" w14:paraId="0C2EF2CB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16378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1C815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Ηχεία 5.1, συνολική ισχύς τουλάχιστον 500 </w:t>
            </w:r>
            <w:r w:rsidRPr="00FF6513">
              <w:rPr>
                <w:sz w:val="21"/>
                <w:szCs w:val="21"/>
              </w:rPr>
              <w:t>W</w:t>
            </w:r>
            <w:r w:rsidRPr="00FF6513">
              <w:rPr>
                <w:sz w:val="21"/>
                <w:szCs w:val="21"/>
                <w:lang w:val="el-GR"/>
              </w:rPr>
              <w:t>, Κανάλια 5.1, Μία ενιαία μπάρα και επιπλέον ασύρματο Subwoofer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5D77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9055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C61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54427A8D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FD1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AV-A.3.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DF655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Συνδεσιμότητα</w:t>
            </w:r>
            <w:r w:rsidRPr="00FF6513">
              <w:rPr>
                <w:sz w:val="21"/>
                <w:szCs w:val="21"/>
              </w:rPr>
              <w:t xml:space="preserve"> Wi-fi/Bluetooth, </w:t>
            </w:r>
            <w:r w:rsidRPr="00FF6513">
              <w:rPr>
                <w:sz w:val="21"/>
                <w:szCs w:val="21"/>
                <w:lang w:val="el-GR"/>
              </w:rPr>
              <w:t>Η</w:t>
            </w:r>
            <w:r w:rsidRPr="00FF6513">
              <w:rPr>
                <w:sz w:val="21"/>
                <w:szCs w:val="21"/>
              </w:rPr>
              <w:t>DMI in/Optical In/USB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DD5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B3F4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62A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1A998F51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58AE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BC70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Dolby Digital/DTS Digital Surround/Dolby Digital Plus/Dolby True HD/Dolby Atmos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BFB7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BCC5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0EF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6296" w14:paraId="732B02B5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E6C1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lastRenderedPageBreak/>
              <w:t>AV-A.3.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022CD" w14:textId="77777777" w:rsidR="00637E39" w:rsidRPr="00B0629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  <w:lang w:val="el-GR"/>
              </w:rPr>
              <w:t>Τ</w:t>
            </w:r>
            <w:r w:rsidRPr="00B06296">
              <w:rPr>
                <w:sz w:val="21"/>
                <w:szCs w:val="21"/>
                <w:lang w:val="el-GR"/>
              </w:rPr>
              <w:t>εχνολογία αυτόματης ρύθμισης του ήχου που αντισταθμίζει το περιβάλλον στο οποίο είναι τοποθετημένο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DE2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432E" w14:textId="77777777" w:rsidR="00637E39" w:rsidRPr="00B06296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FA6D" w14:textId="77777777" w:rsidR="00637E39" w:rsidRPr="00B06296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152FAE" w14:paraId="0E62C62E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D529" w14:textId="77777777" w:rsidR="00637E39" w:rsidRPr="00B06296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AV-A.3.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56608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Διαστάσεις (+-5%) Πλάτος: 1214 χιλιοστά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F61B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9424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4B4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152FAE" w14:paraId="7F5C87A9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99A30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D2E9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Βάρος κεντρικής μπάρας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C97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&lt; 8 Kg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E08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354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152FAE" w14:paraId="2E326AC2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D638C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AV-A.3.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B3B9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Δυνατότητα ανάρτησης στο χωροδικτύωμα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8D1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0466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CD3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152FAE" w14:paraId="1C5A7E4B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5BA8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AV-A.3.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72B4D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Περιλαμβάνεται οπτικό καλώδιο σύνδεσης τουλάχιστον 5μ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4F8B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A8B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7AF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0C73601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6ABB7B2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  <w:lang w:val="el-GR"/>
              </w:rPr>
            </w:pPr>
            <w:r w:rsidRPr="00FF6513">
              <w:rPr>
                <w:b/>
                <w:bCs/>
                <w:sz w:val="21"/>
                <w:szCs w:val="21"/>
              </w:rPr>
              <w:t>AV-A.</w:t>
            </w:r>
            <w:r w:rsidRPr="00FF6513">
              <w:rPr>
                <w:b/>
                <w:bCs/>
                <w:sz w:val="21"/>
                <w:szCs w:val="21"/>
                <w:lang w:val="el-GR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4B30733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Προβολικό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327F9B5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bottom"/>
          </w:tcPr>
          <w:p w14:paraId="1FA367D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D3DA8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0355A817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8F252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 w:rsidRPr="00FF6513">
              <w:rPr>
                <w:sz w:val="21"/>
                <w:szCs w:val="21"/>
                <w:lang w:val="el-GR"/>
              </w:rPr>
              <w:t>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50995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Κατασκευαστής/Μοντέλο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D722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Να αναφερθεί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0C73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65CD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77A89B76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1C01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 w:rsidRPr="00FF6513">
              <w:rPr>
                <w:sz w:val="21"/>
                <w:szCs w:val="21"/>
                <w:lang w:val="el-GR"/>
              </w:rPr>
              <w:t>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4F4D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Αριθμός μονάδων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582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EF88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032C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731EAFFE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ED4A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BE742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Τ</w:t>
            </w:r>
            <w:r w:rsidRPr="00FF6513">
              <w:rPr>
                <w:sz w:val="21"/>
                <w:szCs w:val="21"/>
              </w:rPr>
              <w:t>εχνολογία Προβολής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8B5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Laser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67E6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CD6F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3CDFF2D5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2984F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A046A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Εστίαση (ελάχιστο εύρος)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817C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Να αναφερθεί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34C26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38B9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28096C" w14:paraId="7D106C9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3A553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A5A1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Το προβολικό θα πρέπει να τοποθετηθεί με τέτοιο τρόπο στο χωροδικτύωμα ώστε η προβαλλόμενη οθόνη να έχει ελάχιστο πλάτος 240 εκατοστά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EDE6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7CCAB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3AA7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0D96A117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33F10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7310A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Εγγενής</w:t>
            </w:r>
            <w:r w:rsidRPr="00FF6513">
              <w:rPr>
                <w:sz w:val="21"/>
                <w:szCs w:val="21"/>
              </w:rPr>
              <w:t xml:space="preserve"> </w:t>
            </w:r>
            <w:r w:rsidRPr="00FF6513">
              <w:rPr>
                <w:sz w:val="21"/>
                <w:szCs w:val="21"/>
                <w:lang w:val="el-GR"/>
              </w:rPr>
              <w:t>Ανάλυση</w:t>
            </w:r>
            <w:r w:rsidRPr="00FF6513">
              <w:rPr>
                <w:sz w:val="21"/>
                <w:szCs w:val="21"/>
              </w:rPr>
              <w:t xml:space="preserve"> (Native Resolution)</w:t>
            </w:r>
            <w:r w:rsidRPr="00FF6513">
              <w:rPr>
                <w:sz w:val="21"/>
                <w:szCs w:val="21"/>
                <w:lang w:val="el-GR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1199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 xml:space="preserve">1920x1200 </w:t>
            </w:r>
            <w:r w:rsidRPr="00FF6513">
              <w:rPr>
                <w:sz w:val="21"/>
                <w:szCs w:val="21"/>
                <w:lang w:val="el-GR"/>
              </w:rPr>
              <w:t>ή καλύτερη</w:t>
            </w:r>
            <w:r w:rsidRPr="00FF65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F57E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AF1A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04AB93FE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EB304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67B1E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Υποστηριζόμενες Αναλύσεις (τουλάχιστον)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DFF8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4K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F7D8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0A94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53AD77A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92069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lastRenderedPageBreak/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D2B4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Αναλογίες οθόνης (υποστηριζόμενες)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1C8B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16:9, 16:10, 4:3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DD55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F5C8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3AEDEB51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9FAE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EB7C5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Φωτεινότητα (τουλάχιστον)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CC713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>4.5</w:t>
            </w:r>
            <w:r w:rsidRPr="00FF6513">
              <w:rPr>
                <w:sz w:val="21"/>
                <w:szCs w:val="21"/>
              </w:rPr>
              <w:t>00 lumens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CDFAD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C18B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2CA99682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9688D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D92A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Αντίθεση (τουλάχιστον)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4085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10.000.000:1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08A4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4D69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4367DE" w14:paraId="1ABBA62C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FB46D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959BD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Διάρκεια Ζωής Λαμπτήρα σε κανονική χρήση (τουλάχιστον)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A4F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15.000 </w:t>
            </w:r>
            <w:r w:rsidRPr="00FF6513">
              <w:rPr>
                <w:sz w:val="21"/>
                <w:szCs w:val="21"/>
              </w:rPr>
              <w:t>hrs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88B8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E0CB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6451F8" w14:paraId="75A779D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2B4F6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5061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Συνδεσιμότητα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F66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HDMI 1.4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7655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6D28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4367DE" w14:paraId="2C1CD2A9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AA738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DCF1C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Δυνατότητα κατακόρυφης τοποθέτησης ή τοποθέτησης υπό γωνία ώστε να εξασφαλίζεται η προβολή στο πάτωμα.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F2EC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163D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7AF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FD5F43" w14:paraId="13AA8DFB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6613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C81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Περιλαμβάνονται καλώδια </w:t>
            </w:r>
            <w:r w:rsidRPr="00FF6513">
              <w:rPr>
                <w:sz w:val="21"/>
                <w:szCs w:val="21"/>
              </w:rPr>
              <w:t>HDMI</w:t>
            </w:r>
            <w:r w:rsidRPr="00FF6513">
              <w:rPr>
                <w:sz w:val="21"/>
                <w:szCs w:val="21"/>
                <w:lang w:val="el-GR"/>
              </w:rPr>
              <w:t xml:space="preserve"> τουλάχιστον 5μ μήκους και μετατροπείς </w:t>
            </w:r>
            <w:r w:rsidRPr="00FF6513">
              <w:rPr>
                <w:sz w:val="21"/>
                <w:szCs w:val="21"/>
              </w:rPr>
              <w:t>HDMI</w:t>
            </w:r>
            <w:r w:rsidRPr="00FF6513">
              <w:rPr>
                <w:sz w:val="21"/>
                <w:szCs w:val="21"/>
                <w:lang w:val="el-GR"/>
              </w:rPr>
              <w:t>/</w:t>
            </w:r>
            <w:r w:rsidRPr="00FF6513">
              <w:rPr>
                <w:sz w:val="21"/>
                <w:szCs w:val="21"/>
              </w:rPr>
              <w:t>DP</w:t>
            </w:r>
            <w:r w:rsidRPr="00FF6513">
              <w:rPr>
                <w:sz w:val="21"/>
                <w:szCs w:val="21"/>
                <w:lang w:val="el-GR"/>
              </w:rPr>
              <w:t xml:space="preserve">,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ABE0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8B15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8232E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6451F8" w14:paraId="451B3DA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89BD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C9F1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Βάρος (μέγιστο)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CD17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12 </w:t>
            </w:r>
            <w:r w:rsidRPr="00FF6513">
              <w:rPr>
                <w:sz w:val="21"/>
                <w:szCs w:val="21"/>
              </w:rPr>
              <w:t>Kg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C441B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D9F0B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4367DE" w14:paraId="2660A47D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98656" w14:textId="77777777" w:rsidR="00637E39" w:rsidRPr="005F3176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4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37A72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Εγγύηση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D1BC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 xml:space="preserve">2 </w:t>
            </w:r>
            <w:r w:rsidRPr="00FF6513">
              <w:rPr>
                <w:sz w:val="21"/>
                <w:szCs w:val="21"/>
                <w:lang w:val="el-GR"/>
              </w:rPr>
              <w:t>έτη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FECF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1F494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63CBD599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931744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  <w:lang w:val="el-GR"/>
              </w:rPr>
            </w:pPr>
            <w:r w:rsidRPr="00FF6513">
              <w:rPr>
                <w:b/>
                <w:bCs/>
                <w:sz w:val="21"/>
                <w:szCs w:val="21"/>
              </w:rPr>
              <w:t>AV-A.</w:t>
            </w:r>
            <w:r w:rsidRPr="00FF6513">
              <w:rPr>
                <w:b/>
                <w:bCs/>
                <w:sz w:val="21"/>
                <w:szCs w:val="21"/>
                <w:lang w:val="el-GR"/>
              </w:rPr>
              <w:t>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9F06CF5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Χωροδικτύωμα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790EA5E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bottom"/>
          </w:tcPr>
          <w:p w14:paraId="2D7BD943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34AB343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37E39" w:rsidRPr="00B01537" w14:paraId="6C427989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E3AA2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5</w:t>
            </w:r>
            <w:r w:rsidRPr="00FF6513">
              <w:rPr>
                <w:sz w:val="21"/>
                <w:szCs w:val="21"/>
              </w:rPr>
              <w:t>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C207D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Χωροδικτύωμα αλουμινίου σύμφωνα με το σχέδιο και τη μελέτη στατικής επάρκειας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7016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D836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75FC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0B5D735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5C9A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5</w:t>
            </w:r>
            <w:r w:rsidRPr="00FF6513">
              <w:rPr>
                <w:sz w:val="21"/>
                <w:szCs w:val="21"/>
              </w:rPr>
              <w:t>.</w:t>
            </w:r>
            <w:r w:rsidRPr="00FF6513">
              <w:rPr>
                <w:sz w:val="21"/>
                <w:szCs w:val="21"/>
                <w:lang w:val="el-GR"/>
              </w:rPr>
              <w:t>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66613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Τράσες 30Χ30 (+-10%) εκατοστά, τύπου </w:t>
            </w:r>
            <w:r w:rsidRPr="00FF6513">
              <w:rPr>
                <w:sz w:val="21"/>
                <w:szCs w:val="21"/>
              </w:rPr>
              <w:t>EUROTRUSS</w:t>
            </w:r>
            <w:r w:rsidRPr="00FF6513">
              <w:rPr>
                <w:sz w:val="21"/>
                <w:szCs w:val="21"/>
                <w:lang w:val="el-GR"/>
              </w:rPr>
              <w:t xml:space="preserve"> ή ισοδύναμο, κάθε τράσα αποτελείται από 4 κεντρικούς σωλήνες &amp; αντηρίδες σύνδεσης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6B07B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D46C2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065C8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6E44EE48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8CBF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lastRenderedPageBreak/>
              <w:t>AV-A.</w:t>
            </w:r>
            <w:r w:rsidRPr="00FF6513">
              <w:rPr>
                <w:sz w:val="21"/>
                <w:szCs w:val="21"/>
                <w:lang w:val="el-GR"/>
              </w:rPr>
              <w:t>5</w:t>
            </w:r>
            <w:r w:rsidRPr="00FF6513">
              <w:rPr>
                <w:sz w:val="21"/>
                <w:szCs w:val="21"/>
              </w:rPr>
              <w:t>.</w:t>
            </w:r>
            <w:r w:rsidRPr="00FF6513">
              <w:rPr>
                <w:sz w:val="21"/>
                <w:szCs w:val="21"/>
                <w:lang w:val="el-GR"/>
              </w:rPr>
              <w:t>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D363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rFonts w:eastAsia="SimSun"/>
                <w:sz w:val="21"/>
                <w:szCs w:val="21"/>
                <w:lang w:val="el-GR"/>
              </w:rPr>
              <w:t>Θα πρέπει να παραδοθούν όλα τα απαραίτητα υλικά για δύο βασικές συνθέσεις: μία σύμφωνα με την κάτοψη 1 (γωνία 120</w:t>
            </w:r>
            <w:r w:rsidRPr="00FF6513">
              <w:rPr>
                <w:rFonts w:eastAsia="SimSun"/>
                <w:sz w:val="21"/>
                <w:szCs w:val="21"/>
                <w:vertAlign w:val="superscript"/>
                <w:lang w:val="el-GR"/>
              </w:rPr>
              <w:t>ο</w:t>
            </w:r>
            <w:r w:rsidRPr="00FF6513">
              <w:rPr>
                <w:rFonts w:eastAsia="SimSun"/>
                <w:sz w:val="21"/>
                <w:szCs w:val="21"/>
                <w:lang w:val="el-GR"/>
              </w:rPr>
              <w:t>) και μία σύμφωνα με την κάτοψη 2 (γωνία 90</w:t>
            </w:r>
            <w:r w:rsidRPr="00FF6513">
              <w:rPr>
                <w:rFonts w:eastAsia="SimSun"/>
                <w:sz w:val="21"/>
                <w:szCs w:val="21"/>
                <w:vertAlign w:val="superscript"/>
                <w:lang w:val="el-GR"/>
              </w:rPr>
              <w:t>ο</w:t>
            </w:r>
            <w:r w:rsidRPr="00FF6513">
              <w:rPr>
                <w:rFonts w:eastAsia="SimSun"/>
                <w:sz w:val="21"/>
                <w:szCs w:val="21"/>
                <w:lang w:val="el-GR"/>
              </w:rPr>
              <w:t>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5594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F0AAF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981C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06075D16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6406E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5</w:t>
            </w:r>
            <w:r w:rsidRPr="00FF6513">
              <w:rPr>
                <w:sz w:val="21"/>
                <w:szCs w:val="21"/>
              </w:rPr>
              <w:t>.</w:t>
            </w:r>
            <w:r w:rsidRPr="00FF6513">
              <w:rPr>
                <w:sz w:val="21"/>
                <w:szCs w:val="21"/>
                <w:lang w:val="el-GR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2BAF8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Υλικό: αλουμίνιο </w:t>
            </w:r>
            <w:r w:rsidRPr="00755113">
              <w:rPr>
                <w:lang w:val="el-GR"/>
              </w:rPr>
              <w:t xml:space="preserve"> </w:t>
            </w:r>
            <w:r w:rsidRPr="00FF6513">
              <w:rPr>
                <w:sz w:val="21"/>
                <w:szCs w:val="21"/>
                <w:lang w:val="el-GR"/>
              </w:rPr>
              <w:t>EN AW-6082 T6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6B01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E4AD9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4B52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1D42C4" w14:paraId="243F6E59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D162" w14:textId="77777777" w:rsidR="00637E39" w:rsidRPr="004C36CF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5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F85E0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Πιστοποιήσεις και πρότυπα: TüV,  DIN EN 1999-1-1 &amp; 1999-1-1/A2</w:t>
            </w:r>
          </w:p>
          <w:p w14:paraId="200FC415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(Eurocode 9), </w:t>
            </w:r>
            <w:r w:rsidRPr="00FF6513">
              <w:rPr>
                <w:sz w:val="21"/>
                <w:szCs w:val="21"/>
              </w:rPr>
              <w:t xml:space="preserve"> </w:t>
            </w:r>
            <w:r w:rsidRPr="00FF6513">
              <w:rPr>
                <w:sz w:val="21"/>
                <w:szCs w:val="21"/>
                <w:lang w:val="el-GR"/>
              </w:rPr>
              <w:t>Προδιαγραφές FD34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2E13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E5D93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8C5F7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D62FD" w14:paraId="1877341E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9091A" w14:textId="77777777" w:rsidR="00637E39" w:rsidRPr="004C36CF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5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E9D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Ηλεκτρολογικός πίνακας μικρού μεγέθους για την διανομή του ρεύματος στην εγκατάσταση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83D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F7CBC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1C173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3DBED51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017267C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  <w:lang w:val="el-GR"/>
              </w:rPr>
            </w:pPr>
            <w:r w:rsidRPr="00FF6513">
              <w:rPr>
                <w:b/>
                <w:bCs/>
                <w:sz w:val="21"/>
                <w:szCs w:val="21"/>
              </w:rPr>
              <w:t>AV-A.</w:t>
            </w:r>
            <w:r w:rsidRPr="00FF6513">
              <w:rPr>
                <w:b/>
                <w:bCs/>
                <w:sz w:val="21"/>
                <w:szCs w:val="21"/>
                <w:lang w:val="el-GR"/>
              </w:rPr>
              <w:t>6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32C36BF" w14:textId="77777777" w:rsidR="00637E39" w:rsidRPr="00FF6513" w:rsidRDefault="00637E39" w:rsidP="00960374">
            <w:pPr>
              <w:snapToGrid w:val="0"/>
              <w:rPr>
                <w:b/>
                <w:bCs/>
                <w:sz w:val="21"/>
                <w:szCs w:val="21"/>
              </w:rPr>
            </w:pPr>
            <w:r w:rsidRPr="00FF6513">
              <w:rPr>
                <w:b/>
                <w:bCs/>
                <w:sz w:val="21"/>
                <w:szCs w:val="21"/>
              </w:rPr>
              <w:t>Λοιπά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23CECBE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bottom"/>
          </w:tcPr>
          <w:p w14:paraId="06530713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432A69" w14:textId="77777777" w:rsidR="00637E39" w:rsidRPr="00FF6513" w:rsidRDefault="00637E39" w:rsidP="0096037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37E39" w:rsidRPr="001140AD" w14:paraId="76FEE3AA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9543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6</w:t>
            </w:r>
            <w:r w:rsidRPr="00FF6513">
              <w:rPr>
                <w:sz w:val="21"/>
                <w:szCs w:val="21"/>
              </w:rPr>
              <w:t>.1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B0BFE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 xml:space="preserve">Οι οθόνες θα περιλαμβάνουν θήκη μεταφοράς τύπου </w:t>
            </w:r>
            <w:r w:rsidRPr="00FF6513">
              <w:rPr>
                <w:sz w:val="21"/>
                <w:szCs w:val="21"/>
              </w:rPr>
              <w:t>flight</w:t>
            </w:r>
            <w:r w:rsidRPr="00FF6513">
              <w:rPr>
                <w:sz w:val="21"/>
                <w:szCs w:val="21"/>
                <w:lang w:val="el-GR"/>
              </w:rPr>
              <w:t xml:space="preserve"> </w:t>
            </w:r>
            <w:r w:rsidRPr="00FF6513">
              <w:rPr>
                <w:sz w:val="21"/>
                <w:szCs w:val="21"/>
              </w:rPr>
              <w:t>case</w:t>
            </w:r>
            <w:r w:rsidRPr="00FF6513">
              <w:rPr>
                <w:sz w:val="21"/>
                <w:szCs w:val="21"/>
                <w:lang w:val="el-GR"/>
              </w:rPr>
              <w:t>,  κατασκευασμένη από PE σε καλούπι με ράγες εμπρός και πίσω σε standard βάθος, Χωνευτές ρόδες και πτυσσόμενη λαβή μεταφοράς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81B9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E33EB">
              <w:rPr>
                <w:sz w:val="21"/>
                <w:szCs w:val="21"/>
                <w:lang w:val="el-GR"/>
              </w:rPr>
              <w:t>ΝΑΙ, 8 μονάδες (2</w:t>
            </w:r>
            <w:r w:rsidRPr="00FF6513">
              <w:rPr>
                <w:sz w:val="21"/>
                <w:szCs w:val="21"/>
                <w:lang w:val="el-GR"/>
              </w:rPr>
              <w:t xml:space="preserve"> οθόνες ανά θήκη)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08381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DA7E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  <w:tr w:rsidR="00637E39" w:rsidRPr="00B01537" w14:paraId="3A8C259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0EB1E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6</w:t>
            </w:r>
            <w:r w:rsidRPr="00FF6513">
              <w:rPr>
                <w:sz w:val="21"/>
                <w:szCs w:val="21"/>
              </w:rPr>
              <w:t>.2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A934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Ολόκληρο το σύστημα θα πρέπει να συσκευάζεται σε ειδικές θήκες μεταφοράς (</w:t>
            </w:r>
            <w:r w:rsidRPr="00FF6513">
              <w:rPr>
                <w:sz w:val="21"/>
                <w:szCs w:val="21"/>
              </w:rPr>
              <w:t>flight</w:t>
            </w:r>
            <w:r w:rsidRPr="00FF6513">
              <w:rPr>
                <w:sz w:val="21"/>
                <w:szCs w:val="21"/>
                <w:lang w:val="el-GR"/>
              </w:rPr>
              <w:t xml:space="preserve"> </w:t>
            </w:r>
            <w:r w:rsidRPr="00FF6513">
              <w:rPr>
                <w:sz w:val="21"/>
                <w:szCs w:val="21"/>
              </w:rPr>
              <w:t>cases</w:t>
            </w:r>
            <w:r w:rsidRPr="00FF6513">
              <w:rPr>
                <w:sz w:val="21"/>
                <w:szCs w:val="21"/>
                <w:lang w:val="el-GR"/>
              </w:rPr>
              <w:t>) οι οποίες θα πρέπει να μπορούν να μεταφερθούν από 2 άτομα μέγιστο.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FF86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NAI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A1A7A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6B2F5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B01537" w14:paraId="7A8729D8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9E6DF" w14:textId="77777777" w:rsidR="00637E39" w:rsidRPr="00FF6513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6</w:t>
            </w:r>
            <w:r w:rsidRPr="00FF6513">
              <w:rPr>
                <w:sz w:val="21"/>
                <w:szCs w:val="21"/>
              </w:rPr>
              <w:t>.</w:t>
            </w:r>
            <w:r w:rsidRPr="00FF6513">
              <w:rPr>
                <w:sz w:val="21"/>
                <w:szCs w:val="21"/>
                <w:lang w:val="el-GR"/>
              </w:rPr>
              <w:t>3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BF86" w14:textId="77777777" w:rsidR="00637E39" w:rsidRPr="00FF6513" w:rsidRDefault="00637E39" w:rsidP="00960374">
            <w:pPr>
              <w:snapToGrid w:val="0"/>
              <w:rPr>
                <w:sz w:val="21"/>
                <w:szCs w:val="21"/>
                <w:lang w:val="el-GR"/>
              </w:rPr>
            </w:pPr>
            <w:r w:rsidRPr="00FF6513">
              <w:rPr>
                <w:iCs/>
                <w:sz w:val="21"/>
                <w:szCs w:val="21"/>
                <w:lang w:val="el-GR"/>
              </w:rPr>
              <w:t>Ανακλαστική επιφάνεια δαπέδου υψηλής αντοχής για χρήση ως οθόνη προβολής του προβολικού (διαστάσεις περίπου 360Χ120 εκατοστά)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2283D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0E5440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2D58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37E39" w:rsidRPr="00C30156" w14:paraId="50301950" w14:textId="77777777" w:rsidTr="00960374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D3027" w14:textId="77777777" w:rsidR="00637E39" w:rsidRPr="006A7BEF" w:rsidRDefault="00637E39" w:rsidP="00960374">
            <w:pPr>
              <w:snapToGrid w:val="0"/>
              <w:rPr>
                <w:sz w:val="21"/>
                <w:szCs w:val="21"/>
              </w:rPr>
            </w:pPr>
            <w:r w:rsidRPr="00FF6513">
              <w:rPr>
                <w:sz w:val="21"/>
                <w:szCs w:val="21"/>
              </w:rPr>
              <w:t>AV-A.</w:t>
            </w:r>
            <w:r w:rsidRPr="00FF6513">
              <w:rPr>
                <w:sz w:val="21"/>
                <w:szCs w:val="21"/>
                <w:lang w:val="el-GR"/>
              </w:rPr>
              <w:t>6</w:t>
            </w:r>
            <w:r w:rsidRPr="00FF651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D20F5" w14:textId="77777777" w:rsidR="00637E39" w:rsidRPr="00FF6513" w:rsidRDefault="00637E39" w:rsidP="00960374">
            <w:pPr>
              <w:snapToGrid w:val="0"/>
              <w:rPr>
                <w:iCs/>
                <w:sz w:val="21"/>
                <w:szCs w:val="21"/>
                <w:lang w:val="el-GR"/>
              </w:rPr>
            </w:pPr>
            <w:r w:rsidRPr="00FF6513">
              <w:rPr>
                <w:iCs/>
                <w:sz w:val="21"/>
                <w:szCs w:val="21"/>
                <w:lang w:val="el-GR"/>
              </w:rPr>
              <w:t>Καλώδια: όλα τα απαιτούμενα για την τροφοδοσία και τη διασύνδεση με τα υπολογιστικά συστήματα, όπως αναφέρεται ανωτέρω.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3A36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  <w:r w:rsidRPr="00FF6513">
              <w:rPr>
                <w:sz w:val="21"/>
                <w:szCs w:val="21"/>
                <w:lang w:val="el-GR"/>
              </w:rPr>
              <w:t>ΝΑΙ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E3EFF9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A12CC" w14:textId="77777777" w:rsidR="00637E39" w:rsidRPr="00FF6513" w:rsidRDefault="00637E39" w:rsidP="00960374">
            <w:pPr>
              <w:snapToGrid w:val="0"/>
              <w:jc w:val="center"/>
              <w:rPr>
                <w:sz w:val="21"/>
                <w:szCs w:val="21"/>
                <w:lang w:val="el-GR"/>
              </w:rPr>
            </w:pPr>
          </w:p>
        </w:tc>
      </w:tr>
    </w:tbl>
    <w:p w14:paraId="6047FFFB" w14:textId="77777777" w:rsidR="00637E39" w:rsidRDefault="00637E39" w:rsidP="00637E39">
      <w:pPr>
        <w:pStyle w:val="normalwithoutspacing"/>
        <w:sectPr w:rsidR="00637E39" w:rsidSect="00E03CA0">
          <w:pgSz w:w="16838" w:h="11906" w:orient="landscape"/>
          <w:pgMar w:top="1138" w:right="1138" w:bottom="1138" w:left="1138" w:header="567" w:footer="624" w:gutter="0"/>
          <w:cols w:space="720"/>
          <w:docGrid w:linePitch="600" w:charSpace="36864"/>
        </w:sectPr>
      </w:pPr>
    </w:p>
    <w:p w14:paraId="57D4077F" w14:textId="77777777" w:rsidR="00637E39" w:rsidRPr="00637E39" w:rsidRDefault="00637E39" w:rsidP="00637E39">
      <w:pPr>
        <w:rPr>
          <w:lang w:val="el-GR"/>
        </w:rPr>
      </w:pPr>
    </w:p>
    <w:sectPr w:rsidR="00637E39" w:rsidRPr="00637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06F2" w14:textId="77777777" w:rsidR="007C5BB2" w:rsidRDefault="007C5BB2">
      <w:pPr>
        <w:spacing w:after="0" w:line="240" w:lineRule="auto"/>
      </w:pPr>
      <w:r>
        <w:separator/>
      </w:r>
    </w:p>
  </w:endnote>
  <w:endnote w:type="continuationSeparator" w:id="0">
    <w:p w14:paraId="14BA54D8" w14:textId="77777777" w:rsidR="007C5BB2" w:rsidRDefault="007C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BBF4" w14:textId="77777777" w:rsidR="00637E39" w:rsidRPr="00A773B5" w:rsidRDefault="00637E39" w:rsidP="00A773B5">
    <w:pPr>
      <w:spacing w:after="100"/>
      <w:rPr>
        <w:rFonts w:eastAsia="MS Mincho"/>
        <w:lang w:eastAsia="ja-JP"/>
      </w:rPr>
    </w:pPr>
  </w:p>
  <w:p w14:paraId="5AFB5F19" w14:textId="77777777" w:rsidR="00637E39" w:rsidRPr="00A773B5" w:rsidRDefault="007C5BB2" w:rsidP="00A773B5">
    <w:pPr>
      <w:spacing w:after="100"/>
      <w:jc w:val="right"/>
      <w:rPr>
        <w:rFonts w:eastAsia="MS Mincho"/>
        <w:lang w:eastAsia="ja-JP"/>
      </w:rPr>
    </w:pPr>
    <w:r>
      <w:rPr>
        <w:rFonts w:eastAsia="MS Mincho"/>
        <w:noProof/>
        <w:lang w:eastAsia="ja-JP"/>
      </w:rPr>
      <w:pict w14:anchorId="45342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67.15pt;margin-top:771.8pt;width:59.2pt;height:59.15pt;z-index:-25165209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rFonts w:eastAsia="MS Mincho"/>
        <w:noProof/>
        <w:lang w:eastAsia="ja-JP"/>
      </w:rPr>
      <w:pict w14:anchorId="7D862AF0">
        <v:shape id="_x0000_s1035" type="#_x0000_t75" style="position:absolute;left:0;text-align:left;margin-left:450.2pt;margin-top:771.8pt;width:71.2pt;height:42.65pt;z-index:-251653120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>
      <w:rPr>
        <w:rFonts w:eastAsia="MS Mincho"/>
        <w:noProof/>
        <w:lang w:eastAsia="ja-JP"/>
      </w:rPr>
      <w:pict w14:anchorId="1F2A4575">
        <v:shape id="_x0000_s1034" type="#_x0000_t75" style="position:absolute;left:0;text-align:left;margin-left:235.9pt;margin-top:766.3pt;width:110.75pt;height:56.1pt;z-index:-251654144;visibility:visible;mso-wrap-distance-left:0;mso-wrap-distance-right:0;mso-position-horizontal-relative:page;mso-position-vertical-relative:page">
          <v:imagedata r:id="rId3" o:title=""/>
          <w10:wrap anchorx="page" anchory="page"/>
        </v:shape>
      </w:pict>
    </w:r>
    <w:r w:rsidR="00637E39" w:rsidRPr="00A773B5">
      <w:rPr>
        <w:rFonts w:eastAsia="MS Mincho"/>
        <w:lang w:eastAsia="ja-JP"/>
      </w:rPr>
      <w:fldChar w:fldCharType="begin"/>
    </w:r>
    <w:r w:rsidR="00637E39" w:rsidRPr="00A773B5">
      <w:rPr>
        <w:rFonts w:eastAsia="MS Mincho"/>
        <w:lang w:eastAsia="ja-JP"/>
      </w:rPr>
      <w:instrText>PAGE   \* MERGEFORMAT</w:instrText>
    </w:r>
    <w:r w:rsidR="00637E39" w:rsidRPr="00A773B5">
      <w:rPr>
        <w:rFonts w:eastAsia="MS Mincho"/>
        <w:lang w:eastAsia="ja-JP"/>
      </w:rPr>
      <w:fldChar w:fldCharType="separate"/>
    </w:r>
    <w:r w:rsidR="00637E39" w:rsidRPr="00A773B5">
      <w:rPr>
        <w:rFonts w:eastAsia="MS Mincho"/>
        <w:lang w:eastAsia="ja-JP"/>
      </w:rPr>
      <w:t>2</w:t>
    </w:r>
    <w:r w:rsidR="00637E39" w:rsidRPr="00A773B5">
      <w:rPr>
        <w:rFonts w:eastAsia="MS Mincho"/>
        <w:lang w:eastAsia="ja-JP"/>
      </w:rPr>
      <w:fldChar w:fldCharType="end"/>
    </w:r>
  </w:p>
  <w:p w14:paraId="787C2BCD" w14:textId="77777777" w:rsidR="00637E39" w:rsidRPr="00A773B5" w:rsidRDefault="00637E39" w:rsidP="00A773B5">
    <w:pPr>
      <w:widowControl w:val="0"/>
      <w:autoSpaceDE w:val="0"/>
      <w:autoSpaceDN w:val="0"/>
      <w:spacing w:after="0" w:line="14" w:lineRule="auto"/>
      <w:rPr>
        <w:rFonts w:ascii="Times New Roman" w:hAnsi="Times New Roman" w:cs="Times New Roman"/>
        <w:sz w:val="20"/>
      </w:rPr>
    </w:pPr>
  </w:p>
  <w:p w14:paraId="4EA962FD" w14:textId="77777777" w:rsidR="00637E39" w:rsidRPr="00A773B5" w:rsidRDefault="00637E39" w:rsidP="00A773B5">
    <w:pPr>
      <w:tabs>
        <w:tab w:val="left" w:pos="5370"/>
      </w:tabs>
    </w:pPr>
    <w:r w:rsidRPr="00A773B5">
      <w:tab/>
    </w:r>
  </w:p>
  <w:p w14:paraId="53476624" w14:textId="77777777" w:rsidR="00637E39" w:rsidRDefault="00637E39">
    <w:pPr>
      <w:pStyle w:val="Footer"/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3C60" w14:textId="77777777" w:rsidR="00637E39" w:rsidRPr="004D071D" w:rsidRDefault="00637E39" w:rsidP="004D071D">
    <w:pPr>
      <w:spacing w:after="100"/>
      <w:rPr>
        <w:rFonts w:eastAsia="MS Mincho"/>
        <w:lang w:eastAsia="ja-JP"/>
      </w:rPr>
    </w:pPr>
  </w:p>
  <w:p w14:paraId="6E732722" w14:textId="77777777" w:rsidR="00637E39" w:rsidRPr="004D071D" w:rsidRDefault="007C5BB2" w:rsidP="004D071D">
    <w:pPr>
      <w:spacing w:after="100"/>
      <w:jc w:val="right"/>
      <w:rPr>
        <w:rFonts w:eastAsia="MS Mincho"/>
        <w:lang w:eastAsia="ja-JP"/>
      </w:rPr>
    </w:pPr>
    <w:r>
      <w:rPr>
        <w:rFonts w:eastAsia="MS Mincho"/>
        <w:noProof/>
        <w:lang w:eastAsia="ja-JP"/>
      </w:rPr>
      <w:pict w14:anchorId="33B74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jpeg" o:spid="_x0000_s1033" type="#_x0000_t75" style="position:absolute;left:0;text-align:left;margin-left:67.15pt;margin-top:771.8pt;width:59.2pt;height:59.15pt;z-index:-251655168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rFonts w:eastAsia="MS Mincho"/>
        <w:noProof/>
        <w:lang w:eastAsia="ja-JP"/>
      </w:rPr>
      <w:pict w14:anchorId="1A3F08CA">
        <v:shape id="image2.jpeg" o:spid="_x0000_s1032" type="#_x0000_t75" style="position:absolute;left:0;text-align:left;margin-left:450.2pt;margin-top:771.8pt;width:71.2pt;height:42.65pt;z-index:-25165619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>
      <w:rPr>
        <w:rFonts w:eastAsia="MS Mincho"/>
        <w:noProof/>
        <w:lang w:eastAsia="ja-JP"/>
      </w:rPr>
      <w:pict w14:anchorId="7F40EB32">
        <v:shape id="image1.png" o:spid="_x0000_s1031" type="#_x0000_t75" style="position:absolute;left:0;text-align:left;margin-left:235.9pt;margin-top:766.3pt;width:110.75pt;height:56.1pt;z-index:-251657216;visibility:visible;mso-wrap-distance-left:0;mso-wrap-distance-right:0;mso-position-horizontal-relative:page;mso-position-vertical-relative:page">
          <v:imagedata r:id="rId3" o:title=""/>
          <w10:wrap anchorx="page" anchory="page"/>
        </v:shape>
      </w:pict>
    </w:r>
    <w:r w:rsidR="00637E39" w:rsidRPr="004D071D">
      <w:rPr>
        <w:rFonts w:eastAsia="MS Mincho"/>
        <w:lang w:eastAsia="ja-JP"/>
      </w:rPr>
      <w:fldChar w:fldCharType="begin"/>
    </w:r>
    <w:r w:rsidR="00637E39" w:rsidRPr="004D071D">
      <w:rPr>
        <w:rFonts w:eastAsia="MS Mincho"/>
        <w:lang w:eastAsia="ja-JP"/>
      </w:rPr>
      <w:instrText>PAGE   \* MERGEFORMAT</w:instrText>
    </w:r>
    <w:r w:rsidR="00637E39" w:rsidRPr="004D071D">
      <w:rPr>
        <w:rFonts w:eastAsia="MS Mincho"/>
        <w:lang w:eastAsia="ja-JP"/>
      </w:rPr>
      <w:fldChar w:fldCharType="separate"/>
    </w:r>
    <w:r w:rsidR="00637E39" w:rsidRPr="004D071D">
      <w:rPr>
        <w:rFonts w:eastAsia="MS Mincho"/>
        <w:lang w:eastAsia="ja-JP"/>
      </w:rPr>
      <w:t>2</w:t>
    </w:r>
    <w:r w:rsidR="00637E39" w:rsidRPr="004D071D">
      <w:rPr>
        <w:rFonts w:eastAsia="MS Mincho"/>
        <w:lang w:eastAsia="ja-JP"/>
      </w:rPr>
      <w:fldChar w:fldCharType="end"/>
    </w:r>
  </w:p>
  <w:p w14:paraId="52B131A5" w14:textId="77777777" w:rsidR="00637E39" w:rsidRPr="004D071D" w:rsidRDefault="00637E39" w:rsidP="004D071D">
    <w:pPr>
      <w:widowControl w:val="0"/>
      <w:autoSpaceDE w:val="0"/>
      <w:autoSpaceDN w:val="0"/>
      <w:spacing w:after="0" w:line="14" w:lineRule="auto"/>
      <w:rPr>
        <w:rFonts w:ascii="Times New Roman" w:hAnsi="Times New Roman" w:cs="Times New Roman"/>
        <w:sz w:val="20"/>
      </w:rPr>
    </w:pPr>
  </w:p>
  <w:p w14:paraId="72CA6F2A" w14:textId="77777777" w:rsidR="00637E39" w:rsidRPr="004D071D" w:rsidRDefault="00637E39" w:rsidP="004D071D">
    <w:pPr>
      <w:tabs>
        <w:tab w:val="left" w:pos="5370"/>
      </w:tabs>
    </w:pPr>
    <w:r w:rsidRPr="004D071D">
      <w:tab/>
    </w:r>
  </w:p>
  <w:p w14:paraId="5B17917F" w14:textId="77777777" w:rsidR="00637E39" w:rsidRDefault="00637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2FBE" w14:textId="77777777" w:rsidR="007C5BB2" w:rsidRDefault="007C5BB2">
      <w:pPr>
        <w:spacing w:after="0" w:line="240" w:lineRule="auto"/>
      </w:pPr>
      <w:r>
        <w:separator/>
      </w:r>
    </w:p>
  </w:footnote>
  <w:footnote w:type="continuationSeparator" w:id="0">
    <w:p w14:paraId="4E569BBA" w14:textId="77777777" w:rsidR="007C5BB2" w:rsidRDefault="007C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D7BE" w14:textId="77777777" w:rsidR="00637E39" w:rsidRDefault="00637E39" w:rsidP="008D52BF">
    <w:pPr>
      <w:pStyle w:val="Header"/>
      <w:tabs>
        <w:tab w:val="center" w:pos="4536"/>
        <w:tab w:val="right" w:pos="94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4CB"/>
    <w:multiLevelType w:val="hybridMultilevel"/>
    <w:tmpl w:val="5C78C7C4"/>
    <w:lvl w:ilvl="0" w:tplc="60086FBA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2CD6"/>
    <w:multiLevelType w:val="hybridMultilevel"/>
    <w:tmpl w:val="3A6C9A0C"/>
    <w:lvl w:ilvl="0" w:tplc="784C97F6">
      <w:start w:val="4"/>
      <w:numFmt w:val="low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0AC7"/>
    <w:multiLevelType w:val="hybridMultilevel"/>
    <w:tmpl w:val="501EEC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331A"/>
    <w:multiLevelType w:val="hybridMultilevel"/>
    <w:tmpl w:val="C7A20DFE"/>
    <w:lvl w:ilvl="0" w:tplc="878207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6347"/>
    <w:multiLevelType w:val="hybridMultilevel"/>
    <w:tmpl w:val="EB86FB72"/>
    <w:lvl w:ilvl="0" w:tplc="5DE48612">
      <w:start w:val="5"/>
      <w:numFmt w:val="low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775AA"/>
    <w:multiLevelType w:val="hybridMultilevel"/>
    <w:tmpl w:val="DEC8288A"/>
    <w:lvl w:ilvl="0" w:tplc="D3FAB4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D508D"/>
    <w:multiLevelType w:val="hybridMultilevel"/>
    <w:tmpl w:val="E2E2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39"/>
    <w:rsid w:val="001140AD"/>
    <w:rsid w:val="001625D5"/>
    <w:rsid w:val="001718CA"/>
    <w:rsid w:val="0017487C"/>
    <w:rsid w:val="001B4671"/>
    <w:rsid w:val="0054517A"/>
    <w:rsid w:val="00637E39"/>
    <w:rsid w:val="0074681B"/>
    <w:rsid w:val="007625E6"/>
    <w:rsid w:val="007C5BB2"/>
    <w:rsid w:val="00873848"/>
    <w:rsid w:val="00A63DCE"/>
    <w:rsid w:val="00AD437E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FB25"/>
  <w15:chartTrackingRefBased/>
  <w15:docId w15:val="{3D412EA8-C804-4521-9F2B-73E478D9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637E39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eastAsia="ja-JP"/>
    </w:rPr>
  </w:style>
  <w:style w:type="character" w:customStyle="1" w:styleId="FooterChar">
    <w:name w:val="Footer Char"/>
    <w:basedOn w:val="DefaultParagraphFont"/>
    <w:uiPriority w:val="99"/>
    <w:semiHidden/>
    <w:rsid w:val="00637E39"/>
  </w:style>
  <w:style w:type="paragraph" w:styleId="Header">
    <w:name w:val="header"/>
    <w:basedOn w:val="Normal"/>
    <w:link w:val="HeaderChar1"/>
    <w:uiPriority w:val="99"/>
    <w:rsid w:val="00637E3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HeaderChar">
    <w:name w:val="Header Char"/>
    <w:basedOn w:val="DefaultParagraphFont"/>
    <w:uiPriority w:val="99"/>
    <w:semiHidden/>
    <w:rsid w:val="00637E39"/>
  </w:style>
  <w:style w:type="paragraph" w:styleId="FootnoteText">
    <w:name w:val="footnote text"/>
    <w:basedOn w:val="Normal"/>
    <w:link w:val="FootnoteTextChar1"/>
    <w:rsid w:val="00637E39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FootnoteTextChar">
    <w:name w:val="Footnote Text Char"/>
    <w:basedOn w:val="DefaultParagraphFont"/>
    <w:uiPriority w:val="99"/>
    <w:semiHidden/>
    <w:rsid w:val="00637E39"/>
    <w:rPr>
      <w:sz w:val="20"/>
      <w:szCs w:val="20"/>
    </w:rPr>
  </w:style>
  <w:style w:type="paragraph" w:customStyle="1" w:styleId="normalwithoutspacing">
    <w:name w:val="normal_without_spacing"/>
    <w:basedOn w:val="Normal"/>
    <w:rsid w:val="00637E39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val="el-GR" w:eastAsia="ar-SA"/>
    </w:rPr>
  </w:style>
  <w:style w:type="character" w:customStyle="1" w:styleId="FootnoteTextChar1">
    <w:name w:val="Footnote Text Char1"/>
    <w:link w:val="FootnoteText"/>
    <w:rsid w:val="00637E39"/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FooterChar1">
    <w:name w:val="Footer Char1"/>
    <w:link w:val="Footer"/>
    <w:uiPriority w:val="99"/>
    <w:rsid w:val="00637E39"/>
    <w:rPr>
      <w:rFonts w:ascii="Calibri" w:eastAsia="MS Mincho" w:hAnsi="Calibri" w:cs="Calibri"/>
      <w:szCs w:val="24"/>
      <w:lang w:eastAsia="ja-JP"/>
    </w:rPr>
  </w:style>
  <w:style w:type="character" w:customStyle="1" w:styleId="HeaderChar1">
    <w:name w:val="Header Char1"/>
    <w:link w:val="Header"/>
    <w:uiPriority w:val="99"/>
    <w:rsid w:val="00637E39"/>
    <w:rPr>
      <w:rFonts w:ascii="Calibri" w:eastAsia="Times New Roman" w:hAnsi="Calibri" w:cs="Calibri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637E39"/>
    <w:pPr>
      <w:ind w:left="720"/>
      <w:contextualSpacing/>
    </w:pPr>
  </w:style>
  <w:style w:type="table" w:styleId="TableGrid">
    <w:name w:val="Table Grid"/>
    <w:basedOn w:val="TableNormal"/>
    <w:uiPriority w:val="39"/>
    <w:rsid w:val="00FD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Georgia Tourlouki</cp:lastModifiedBy>
  <cp:revision>8</cp:revision>
  <dcterms:created xsi:type="dcterms:W3CDTF">2021-12-24T09:08:00Z</dcterms:created>
  <dcterms:modified xsi:type="dcterms:W3CDTF">2021-12-24T12:49:00Z</dcterms:modified>
</cp:coreProperties>
</file>