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E3CE" w14:textId="77777777" w:rsidR="003F495A" w:rsidRPr="004171CC" w:rsidRDefault="003F495A" w:rsidP="003F495A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95743939"/>
      <w:r w:rsidRPr="004171CC">
        <w:rPr>
          <w:rFonts w:ascii="Calibri" w:hAnsi="Calibri"/>
          <w:lang w:val="el-GR"/>
        </w:rPr>
        <w:t xml:space="preserve">ΠΑΡΑΡΤΗΜΑ VIΙ – </w:t>
      </w:r>
      <w:r w:rsidRPr="004171CC">
        <w:rPr>
          <w:lang w:val="el-GR"/>
        </w:rPr>
        <w:t>Υπόδειγμα Καταλόγου Παρόμοιων Συμβάσεων</w:t>
      </w:r>
      <w:bookmarkEnd w:id="0"/>
    </w:p>
    <w:p w14:paraId="793B49BF" w14:textId="77777777" w:rsidR="003F495A" w:rsidRPr="004171CC" w:rsidRDefault="003F495A" w:rsidP="003F495A">
      <w:pPr>
        <w:spacing w:after="0"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7528"/>
      </w:tblGrid>
      <w:tr w:rsidR="003F495A" w:rsidRPr="004171CC" w14:paraId="622F344F" w14:textId="77777777" w:rsidTr="0049754F">
        <w:tc>
          <w:tcPr>
            <w:tcW w:w="2326" w:type="dxa"/>
            <w:shd w:val="clear" w:color="auto" w:fill="auto"/>
          </w:tcPr>
          <w:p w14:paraId="72892496" w14:textId="77777777" w:rsidR="003F495A" w:rsidRPr="004171CC" w:rsidRDefault="003F495A" w:rsidP="0049754F">
            <w:r w:rsidRPr="004171CC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shd w:val="clear" w:color="auto" w:fill="auto"/>
          </w:tcPr>
          <w:p w14:paraId="124D869B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4171CC">
              <w:rPr>
                <w:color w:val="000000"/>
                <w:lang w:val="el-GR"/>
              </w:rPr>
              <w:t>Κξίας</w:t>
            </w:r>
            <w:proofErr w:type="spellEnd"/>
            <w:r w:rsidRPr="004171CC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4331A261" w14:textId="77777777" w:rsidR="003F495A" w:rsidRPr="004171CC" w:rsidRDefault="003F495A" w:rsidP="0049754F">
            <w:pPr>
              <w:rPr>
                <w:sz w:val="24"/>
                <w:lang w:val="el-GR"/>
              </w:rPr>
            </w:pPr>
          </w:p>
        </w:tc>
      </w:tr>
      <w:tr w:rsidR="003F495A" w:rsidRPr="004171CC" w14:paraId="4F75C9DA" w14:textId="77777777" w:rsidTr="0049754F">
        <w:tc>
          <w:tcPr>
            <w:tcW w:w="2326" w:type="dxa"/>
            <w:shd w:val="clear" w:color="auto" w:fill="auto"/>
          </w:tcPr>
          <w:p w14:paraId="47F6A912" w14:textId="77777777" w:rsidR="003F495A" w:rsidRPr="004171CC" w:rsidRDefault="003F495A" w:rsidP="0049754F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5CC0E05E" w14:textId="77777777" w:rsidR="003F495A" w:rsidRPr="004171CC" w:rsidRDefault="003F495A" w:rsidP="0049754F">
            <w:r w:rsidRPr="004171CC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4171CC">
              <w:rPr>
                <w:b/>
                <w:color w:val="000000"/>
              </w:rPr>
              <w:t>(  )</w:t>
            </w:r>
            <w:proofErr w:type="gramEnd"/>
          </w:p>
          <w:p w14:paraId="6E6C6544" w14:textId="77777777" w:rsidR="003F495A" w:rsidRPr="004171CC" w:rsidRDefault="003F495A" w:rsidP="0049754F">
            <w:pPr>
              <w:rPr>
                <w:sz w:val="24"/>
              </w:rPr>
            </w:pPr>
          </w:p>
        </w:tc>
      </w:tr>
      <w:tr w:rsidR="003F495A" w:rsidRPr="004171CC" w14:paraId="480C27F9" w14:textId="77777777" w:rsidTr="0049754F">
        <w:tc>
          <w:tcPr>
            <w:tcW w:w="2326" w:type="dxa"/>
            <w:shd w:val="clear" w:color="auto" w:fill="auto"/>
          </w:tcPr>
          <w:p w14:paraId="74CD9C9D" w14:textId="77777777" w:rsidR="003F495A" w:rsidRPr="004171CC" w:rsidRDefault="003F495A" w:rsidP="0049754F">
            <w:r w:rsidRPr="004171CC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shd w:val="clear" w:color="auto" w:fill="auto"/>
          </w:tcPr>
          <w:p w14:paraId="0EFE2CDF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3F495A" w:rsidRPr="004171CC" w14:paraId="35CACC8A" w14:textId="77777777" w:rsidTr="0049754F">
        <w:tc>
          <w:tcPr>
            <w:tcW w:w="2326" w:type="dxa"/>
            <w:shd w:val="clear" w:color="auto" w:fill="auto"/>
          </w:tcPr>
          <w:p w14:paraId="156667CE" w14:textId="77777777" w:rsidR="003F495A" w:rsidRPr="004171CC" w:rsidRDefault="003F495A" w:rsidP="0049754F">
            <w:r w:rsidRPr="004171CC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shd w:val="clear" w:color="auto" w:fill="auto"/>
          </w:tcPr>
          <w:p w14:paraId="14A91657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4171CC">
              <w:rPr>
                <w:color w:val="000000"/>
                <w:lang w:val="el-GR"/>
              </w:rPr>
              <w:t>νουσα</w:t>
            </w:r>
            <w:proofErr w:type="spellEnd"/>
            <w:r w:rsidRPr="004171CC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3F495A" w:rsidRPr="004171CC" w14:paraId="740F4A41" w14:textId="77777777" w:rsidTr="0049754F">
        <w:tc>
          <w:tcPr>
            <w:tcW w:w="2326" w:type="dxa"/>
            <w:shd w:val="clear" w:color="auto" w:fill="auto"/>
          </w:tcPr>
          <w:p w14:paraId="4015A82B" w14:textId="77777777" w:rsidR="003F495A" w:rsidRPr="004171CC" w:rsidRDefault="003F495A" w:rsidP="0049754F">
            <w:r w:rsidRPr="004171CC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shd w:val="clear" w:color="auto" w:fill="auto"/>
          </w:tcPr>
          <w:p w14:paraId="19E151E4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4171CC">
              <w:rPr>
                <w:color w:val="000000"/>
              </w:rPr>
              <w:t> </w:t>
            </w:r>
            <w:r w:rsidRPr="004171CC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3F495A" w:rsidRPr="004171CC" w14:paraId="186C414A" w14:textId="77777777" w:rsidTr="0049754F">
        <w:tc>
          <w:tcPr>
            <w:tcW w:w="2326" w:type="dxa"/>
            <w:shd w:val="clear" w:color="auto" w:fill="auto"/>
          </w:tcPr>
          <w:p w14:paraId="09A082D2" w14:textId="77777777" w:rsidR="003F495A" w:rsidRPr="004171CC" w:rsidRDefault="003F495A" w:rsidP="0049754F">
            <w:r w:rsidRPr="004171CC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shd w:val="clear" w:color="auto" w:fill="auto"/>
          </w:tcPr>
          <w:p w14:paraId="6DC778A5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3F495A" w:rsidRPr="004171CC" w14:paraId="5771147B" w14:textId="77777777" w:rsidTr="0049754F">
        <w:tc>
          <w:tcPr>
            <w:tcW w:w="2326" w:type="dxa"/>
            <w:shd w:val="clear" w:color="auto" w:fill="auto"/>
          </w:tcPr>
          <w:p w14:paraId="0C11645D" w14:textId="77777777" w:rsidR="003F495A" w:rsidRPr="004171CC" w:rsidRDefault="003F495A" w:rsidP="0049754F">
            <w:r w:rsidRPr="004171CC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shd w:val="clear" w:color="auto" w:fill="auto"/>
          </w:tcPr>
          <w:p w14:paraId="12440B45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3F495A" w:rsidRPr="004171CC" w14:paraId="65D00707" w14:textId="77777777" w:rsidTr="0049754F">
        <w:tc>
          <w:tcPr>
            <w:tcW w:w="2326" w:type="dxa"/>
            <w:shd w:val="clear" w:color="auto" w:fill="auto"/>
          </w:tcPr>
          <w:p w14:paraId="282B984A" w14:textId="77777777" w:rsidR="003F495A" w:rsidRPr="004171CC" w:rsidRDefault="003F495A" w:rsidP="0049754F">
            <w:pPr>
              <w:rPr>
                <w:b/>
                <w:color w:val="000000"/>
              </w:rPr>
            </w:pPr>
            <w:r w:rsidRPr="004171CC">
              <w:rPr>
                <w:b/>
                <w:color w:val="000000"/>
              </w:rPr>
              <w:t>ΑΜΟΙΒΗ:</w:t>
            </w:r>
          </w:p>
          <w:p w14:paraId="2B7E0E0D" w14:textId="77777777" w:rsidR="003F495A" w:rsidRPr="004171CC" w:rsidRDefault="003F495A" w:rsidP="0049754F">
            <w:pPr>
              <w:rPr>
                <w:b/>
                <w:color w:val="000000"/>
              </w:rPr>
            </w:pPr>
          </w:p>
          <w:p w14:paraId="1DEDC0EC" w14:textId="77777777" w:rsidR="003F495A" w:rsidRPr="004171CC" w:rsidRDefault="003F495A" w:rsidP="0049754F"/>
        </w:tc>
        <w:tc>
          <w:tcPr>
            <w:tcW w:w="7528" w:type="dxa"/>
            <w:shd w:val="clear" w:color="auto" w:fill="auto"/>
          </w:tcPr>
          <w:p w14:paraId="450EDA0D" w14:textId="77777777" w:rsidR="003F495A" w:rsidRPr="004171CC" w:rsidRDefault="003F495A" w:rsidP="0049754F">
            <w:pPr>
              <w:rPr>
                <w:lang w:val="el-GR"/>
              </w:rPr>
            </w:pPr>
            <w:r w:rsidRPr="004171CC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4171CC">
              <w:rPr>
                <w:color w:val="000000"/>
                <w:lang w:val="el-GR"/>
              </w:rPr>
              <w:t>προκύπτουσα</w:t>
            </w:r>
            <w:proofErr w:type="spellEnd"/>
            <w:r w:rsidRPr="004171CC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3F495A" w:rsidRPr="004171CC" w14:paraId="456CBC87" w14:textId="77777777" w:rsidTr="0049754F">
        <w:tc>
          <w:tcPr>
            <w:tcW w:w="2326" w:type="dxa"/>
            <w:shd w:val="clear" w:color="auto" w:fill="auto"/>
          </w:tcPr>
          <w:p w14:paraId="78AA7D5E" w14:textId="77777777" w:rsidR="003F495A" w:rsidRPr="004171CC" w:rsidRDefault="003F495A" w:rsidP="0049754F">
            <w:r w:rsidRPr="004171CC">
              <w:rPr>
                <w:b/>
                <w:color w:val="000000"/>
              </w:rPr>
              <w:t>ΠΙΣΤΟΠΟΙΗΤΙΚΟ ΕΚΤΕΛΕΣΗΣ </w:t>
            </w:r>
          </w:p>
          <w:p w14:paraId="3F987995" w14:textId="77777777" w:rsidR="003F495A" w:rsidRPr="00D573BF" w:rsidRDefault="003F495A" w:rsidP="0049754F">
            <w:pPr>
              <w:rPr>
                <w:b/>
                <w:color w:val="000000"/>
              </w:rPr>
            </w:pPr>
            <w:r w:rsidRPr="004171CC">
              <w:rPr>
                <w:b/>
                <w:color w:val="000000"/>
              </w:rPr>
              <w:t>ΤΗΣ ΣΥΜΒΑΣΗΣ</w:t>
            </w:r>
          </w:p>
        </w:tc>
        <w:tc>
          <w:tcPr>
            <w:tcW w:w="7528" w:type="dxa"/>
            <w:shd w:val="clear" w:color="auto" w:fill="auto"/>
          </w:tcPr>
          <w:p w14:paraId="577D1B79" w14:textId="77777777" w:rsidR="003F495A" w:rsidRPr="004171CC" w:rsidRDefault="003F495A" w:rsidP="0049754F">
            <w:pPr>
              <w:rPr>
                <w:color w:val="000000"/>
                <w:lang w:val="el-GR"/>
              </w:rPr>
            </w:pPr>
            <w:r w:rsidRPr="004171CC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  <w:p w14:paraId="7593E2B2" w14:textId="77777777" w:rsidR="003F495A" w:rsidRPr="004171CC" w:rsidRDefault="003F495A" w:rsidP="0049754F">
            <w:pPr>
              <w:rPr>
                <w:lang w:val="el-GR"/>
              </w:rPr>
            </w:pPr>
          </w:p>
        </w:tc>
      </w:tr>
    </w:tbl>
    <w:p w14:paraId="7789563D" w14:textId="77777777" w:rsidR="003F495A" w:rsidRPr="004171CC" w:rsidRDefault="003F495A" w:rsidP="003F495A">
      <w:pPr>
        <w:jc w:val="left"/>
        <w:rPr>
          <w:sz w:val="24"/>
          <w:lang w:val="el-GR"/>
        </w:rPr>
      </w:pPr>
    </w:p>
    <w:p w14:paraId="6ABE6223" w14:textId="77777777" w:rsidR="003F495A" w:rsidRPr="004171CC" w:rsidRDefault="003F495A" w:rsidP="003F495A">
      <w:pPr>
        <w:jc w:val="right"/>
        <w:rPr>
          <w:lang w:val="el-GR"/>
        </w:rPr>
      </w:pPr>
      <w:r w:rsidRPr="004171CC">
        <w:rPr>
          <w:color w:val="000000"/>
          <w:szCs w:val="22"/>
        </w:rPr>
        <w:t>                                     </w:t>
      </w:r>
      <w:r w:rsidRPr="004171CC">
        <w:rPr>
          <w:color w:val="000000"/>
          <w:sz w:val="20"/>
          <w:szCs w:val="20"/>
          <w:lang w:val="el-GR"/>
        </w:rPr>
        <w:t>(Τόπος – Ημερομηνία)</w:t>
      </w:r>
    </w:p>
    <w:p w14:paraId="24C7BBD9" w14:textId="77777777" w:rsidR="003F495A" w:rsidRPr="004171CC" w:rsidRDefault="003F495A" w:rsidP="003F495A">
      <w:pPr>
        <w:jc w:val="right"/>
        <w:rPr>
          <w:lang w:val="el-GR"/>
        </w:rPr>
      </w:pPr>
      <w:r w:rsidRPr="004171CC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1D7E3339" w14:textId="77777777" w:rsidR="003F495A" w:rsidRPr="004171CC" w:rsidRDefault="003F495A" w:rsidP="003F495A">
      <w:pPr>
        <w:jc w:val="left"/>
        <w:rPr>
          <w:sz w:val="24"/>
          <w:lang w:val="el-GR"/>
        </w:rPr>
      </w:pPr>
    </w:p>
    <w:p w14:paraId="0D7FDED0" w14:textId="77777777" w:rsidR="003F495A" w:rsidRPr="004171CC" w:rsidRDefault="003F495A" w:rsidP="003F495A">
      <w:pPr>
        <w:jc w:val="right"/>
        <w:rPr>
          <w:lang w:val="el-GR"/>
        </w:rPr>
      </w:pPr>
      <w:r w:rsidRPr="004171CC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4171CC">
        <w:rPr>
          <w:color w:val="000000"/>
          <w:sz w:val="20"/>
          <w:szCs w:val="20"/>
          <w:lang w:val="el-GR"/>
        </w:rPr>
        <w:t>Σφραγίδα – Υπογραφή</w:t>
      </w:r>
    </w:p>
    <w:p w14:paraId="7D938183" w14:textId="77777777" w:rsidR="003F495A" w:rsidRPr="004171CC" w:rsidRDefault="003F495A" w:rsidP="003F495A">
      <w:pPr>
        <w:jc w:val="left"/>
        <w:rPr>
          <w:sz w:val="24"/>
          <w:lang w:val="el-GR"/>
        </w:rPr>
      </w:pPr>
    </w:p>
    <w:p w14:paraId="1EDC8863" w14:textId="77777777" w:rsidR="003F495A" w:rsidRPr="004171CC" w:rsidRDefault="003F495A" w:rsidP="003F495A">
      <w:pPr>
        <w:jc w:val="right"/>
        <w:rPr>
          <w:lang w:val="el-GR"/>
        </w:rPr>
      </w:pPr>
      <w:r w:rsidRPr="004171CC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4171CC">
        <w:rPr>
          <w:color w:val="000000"/>
          <w:sz w:val="20"/>
          <w:szCs w:val="20"/>
          <w:lang w:val="el-GR"/>
        </w:rPr>
        <w:t>Νομίμου</w:t>
      </w:r>
      <w:proofErr w:type="spellEnd"/>
      <w:r w:rsidRPr="004171CC">
        <w:rPr>
          <w:color w:val="000000"/>
          <w:sz w:val="20"/>
          <w:szCs w:val="20"/>
          <w:lang w:val="el-GR"/>
        </w:rPr>
        <w:t xml:space="preserve"> Εκπροσώπου</w:t>
      </w:r>
    </w:p>
    <w:p w14:paraId="0D68F2F1" w14:textId="77777777" w:rsidR="003F495A" w:rsidRPr="004171CC" w:rsidRDefault="003F495A" w:rsidP="003F495A">
      <w:pPr>
        <w:jc w:val="left"/>
        <w:rPr>
          <w:sz w:val="24"/>
          <w:lang w:val="el-GR"/>
        </w:rPr>
      </w:pPr>
    </w:p>
    <w:p w14:paraId="0E3CCB24" w14:textId="77777777" w:rsidR="003F495A" w:rsidRPr="004171CC" w:rsidRDefault="003F495A" w:rsidP="003F495A">
      <w:r w:rsidRPr="004171CC">
        <w:rPr>
          <w:color w:val="000000"/>
        </w:rPr>
        <w:t>Παρα</w:t>
      </w:r>
      <w:proofErr w:type="spellStart"/>
      <w:r w:rsidRPr="004171CC">
        <w:rPr>
          <w:color w:val="000000"/>
        </w:rPr>
        <w:t>τηρήσεις</w:t>
      </w:r>
      <w:proofErr w:type="spellEnd"/>
      <w:r w:rsidRPr="004171CC">
        <w:rPr>
          <w:color w:val="000000"/>
        </w:rPr>
        <w:t>:</w:t>
      </w:r>
    </w:p>
    <w:p w14:paraId="4D49D169" w14:textId="77777777" w:rsidR="003F495A" w:rsidRPr="004171CC" w:rsidRDefault="003F495A" w:rsidP="003F495A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4171CC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4673C8D2" w14:textId="33A1C201" w:rsidR="003F495A" w:rsidRPr="003F495A" w:rsidRDefault="003F495A" w:rsidP="003F495A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4171CC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sectPr w:rsidR="003F495A" w:rsidRPr="003F4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num w:numId="1" w16cid:durableId="133105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A"/>
    <w:rsid w:val="003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5BAB"/>
  <w15:chartTrackingRefBased/>
  <w15:docId w15:val="{D55F00E2-3375-4A8C-B762-865F3384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5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3F495A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3F49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3F495A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F49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Georgia Tourlouki</cp:lastModifiedBy>
  <cp:revision>1</cp:revision>
  <dcterms:created xsi:type="dcterms:W3CDTF">2022-04-14T10:55:00Z</dcterms:created>
  <dcterms:modified xsi:type="dcterms:W3CDTF">2022-04-14T10:56:00Z</dcterms:modified>
</cp:coreProperties>
</file>